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35799" w14:textId="1B95F5BC" w:rsidR="0053130F" w:rsidRPr="00D821DC" w:rsidRDefault="00C46CEB" w:rsidP="0053130F">
      <w:pPr>
        <w:pStyle w:val="Notedebasdepage"/>
        <w:spacing w:after="120"/>
        <w:rPr>
          <w:rFonts w:ascii="Arial" w:hAnsi="Arial" w:cs="Arial"/>
          <w:sz w:val="16"/>
        </w:rPr>
      </w:pPr>
      <w:r>
        <w:rPr>
          <w:rFonts w:ascii="Arial" w:hAnsi="Arial" w:cs="Arial"/>
          <w:noProof/>
          <w:sz w:val="20"/>
        </w:rPr>
        <w:drawing>
          <wp:inline distT="0" distB="0" distL="0" distR="0" wp14:anchorId="4E36D24E" wp14:editId="4F191FC9">
            <wp:extent cx="982980" cy="982980"/>
            <wp:effectExtent l="0" t="0" r="762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EA_ORIGINA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84087" cy="984087"/>
                    </a:xfrm>
                    <a:prstGeom prst="rect">
                      <a:avLst/>
                    </a:prstGeom>
                  </pic:spPr>
                </pic:pic>
              </a:graphicData>
            </a:graphic>
          </wp:inline>
        </w:drawing>
      </w:r>
    </w:p>
    <w:p w14:paraId="5B747E98" w14:textId="77777777" w:rsidR="0053130F" w:rsidRPr="00D821DC" w:rsidRDefault="0053130F" w:rsidP="0053130F">
      <w:pPr>
        <w:rPr>
          <w:rFonts w:ascii="Arial" w:hAnsi="Arial" w:cs="Arial"/>
          <w:sz w:val="16"/>
        </w:rPr>
      </w:pPr>
    </w:p>
    <w:p w14:paraId="090DBC59" w14:textId="77777777" w:rsidR="00AC2CA2" w:rsidRPr="00D821DC" w:rsidRDefault="00AC2CA2" w:rsidP="001931AA">
      <w:pPr>
        <w:pBdr>
          <w:top w:val="single" w:sz="4" w:space="1" w:color="auto"/>
          <w:left w:val="single" w:sz="4" w:space="4" w:color="auto"/>
          <w:bottom w:val="single" w:sz="4" w:space="1" w:color="auto"/>
          <w:right w:val="single" w:sz="4" w:space="4" w:color="auto"/>
        </w:pBdr>
        <w:shd w:val="pct10" w:color="auto" w:fill="auto"/>
        <w:spacing w:before="120" w:after="120"/>
        <w:jc w:val="both"/>
        <w:rPr>
          <w:rFonts w:ascii="Arial" w:hAnsi="Arial" w:cs="Arial"/>
          <w:b/>
          <w:bCs/>
          <w:caps/>
          <w:sz w:val="20"/>
        </w:rPr>
      </w:pPr>
    </w:p>
    <w:p w14:paraId="6DE05890" w14:textId="08C6DC87" w:rsidR="00BC6CAA" w:rsidRDefault="00731FA9" w:rsidP="00D729ED">
      <w:pPr>
        <w:pBdr>
          <w:top w:val="single" w:sz="4" w:space="1" w:color="auto"/>
          <w:left w:val="single" w:sz="4" w:space="4" w:color="auto"/>
          <w:bottom w:val="single" w:sz="4" w:space="1" w:color="auto"/>
          <w:right w:val="single" w:sz="4" w:space="4" w:color="auto"/>
        </w:pBdr>
        <w:shd w:val="pct10" w:color="auto" w:fill="auto"/>
        <w:spacing w:before="120" w:after="120"/>
        <w:jc w:val="center"/>
        <w:rPr>
          <w:rFonts w:ascii="Arial" w:hAnsi="Arial" w:cs="Arial"/>
          <w:b/>
          <w:bCs/>
          <w:caps/>
          <w:sz w:val="20"/>
        </w:rPr>
      </w:pPr>
      <w:r>
        <w:rPr>
          <w:rFonts w:ascii="Arial" w:hAnsi="Arial" w:cs="Arial"/>
          <w:b/>
          <w:bCs/>
          <w:caps/>
          <w:sz w:val="20"/>
        </w:rPr>
        <w:t>PRESTATION D’ASSISTANCE MEDICALE DE PREMIERE URGENCE</w:t>
      </w:r>
      <w:r w:rsidR="00AA0D0F">
        <w:rPr>
          <w:rFonts w:ascii="Arial" w:hAnsi="Arial" w:cs="Arial"/>
          <w:b/>
          <w:bCs/>
          <w:caps/>
          <w:sz w:val="20"/>
        </w:rPr>
        <w:t xml:space="preserve"> AVEC DU PERSONNEL INFIRMIER diplôme D’ETAT</w:t>
      </w:r>
      <w:r>
        <w:rPr>
          <w:rFonts w:ascii="Arial" w:hAnsi="Arial" w:cs="Arial"/>
          <w:b/>
          <w:bCs/>
          <w:caps/>
          <w:sz w:val="20"/>
        </w:rPr>
        <w:t xml:space="preserve"> POUR LE PROJET RJH</w:t>
      </w:r>
    </w:p>
    <w:p w14:paraId="4521841C" w14:textId="77777777" w:rsidR="006E47C6" w:rsidRPr="00D821DC" w:rsidRDefault="006E47C6" w:rsidP="00D729ED">
      <w:pPr>
        <w:pBdr>
          <w:top w:val="single" w:sz="4" w:space="1" w:color="auto"/>
          <w:left w:val="single" w:sz="4" w:space="4" w:color="auto"/>
          <w:bottom w:val="single" w:sz="4" w:space="1" w:color="auto"/>
          <w:right w:val="single" w:sz="4" w:space="4" w:color="auto"/>
        </w:pBdr>
        <w:shd w:val="pct10" w:color="auto" w:fill="auto"/>
        <w:spacing w:before="120" w:after="120"/>
        <w:jc w:val="center"/>
        <w:rPr>
          <w:rFonts w:ascii="Arial" w:hAnsi="Arial" w:cs="Arial"/>
          <w:b/>
          <w:bCs/>
          <w:caps/>
          <w:sz w:val="20"/>
        </w:rPr>
      </w:pPr>
    </w:p>
    <w:p w14:paraId="384FB8B3" w14:textId="77777777" w:rsidR="00C5691F" w:rsidRPr="00D821DC" w:rsidRDefault="00C5691F" w:rsidP="00C5691F">
      <w:pPr>
        <w:rPr>
          <w:rFonts w:ascii="Arial" w:hAnsi="Arial" w:cs="Arial"/>
          <w:sz w:val="20"/>
        </w:rPr>
      </w:pPr>
    </w:p>
    <w:p w14:paraId="315E3F2C" w14:textId="2BC39566" w:rsidR="00683489" w:rsidRPr="00A82065" w:rsidRDefault="00683489" w:rsidP="00683489">
      <w:pPr>
        <w:pStyle w:val="En-tte"/>
        <w:tabs>
          <w:tab w:val="clear" w:pos="9071"/>
        </w:tabs>
        <w:rPr>
          <w:rFonts w:ascii="Arial" w:hAnsi="Arial" w:cs="Arial"/>
          <w:b/>
          <w:sz w:val="20"/>
        </w:rPr>
      </w:pPr>
      <w:r w:rsidRPr="00A82065">
        <w:rPr>
          <w:rFonts w:ascii="Arial" w:hAnsi="Arial" w:cs="Arial"/>
          <w:b/>
          <w:sz w:val="20"/>
        </w:rPr>
        <w:t xml:space="preserve">MARCHE N° </w:t>
      </w:r>
      <w:r w:rsidR="00AE5604">
        <w:rPr>
          <w:rFonts w:ascii="Arial" w:hAnsi="Arial" w:cs="Arial"/>
          <w:b/>
          <w:sz w:val="20"/>
        </w:rPr>
        <w:t>400XXXX</w:t>
      </w:r>
    </w:p>
    <w:p w14:paraId="07AA5042" w14:textId="77777777" w:rsidR="00683489" w:rsidRPr="00DB5DB0" w:rsidRDefault="00683489" w:rsidP="00683489">
      <w:pPr>
        <w:rPr>
          <w:rFonts w:ascii="Arial" w:hAnsi="Arial" w:cs="Arial"/>
          <w:sz w:val="20"/>
        </w:rPr>
      </w:pPr>
    </w:p>
    <w:p w14:paraId="2BD59C37" w14:textId="77777777" w:rsidR="00683489" w:rsidRPr="00DB5DB0" w:rsidRDefault="00683489" w:rsidP="00683489">
      <w:pPr>
        <w:pStyle w:val="Corpsdetexte2"/>
        <w:rPr>
          <w:rFonts w:cs="Arial"/>
          <w:bCs/>
        </w:rPr>
      </w:pPr>
      <w:r w:rsidRPr="00DB5DB0">
        <w:rPr>
          <w:rFonts w:cs="Arial"/>
          <w:bCs/>
        </w:rPr>
        <w:t>ENTRE :</w:t>
      </w:r>
    </w:p>
    <w:p w14:paraId="3CD6B236" w14:textId="77777777" w:rsidR="00683489" w:rsidRPr="00DB5DB0" w:rsidRDefault="00683489" w:rsidP="00683489">
      <w:pPr>
        <w:rPr>
          <w:rFonts w:ascii="Arial" w:hAnsi="Arial" w:cs="Arial"/>
          <w:sz w:val="20"/>
        </w:rPr>
      </w:pPr>
    </w:p>
    <w:p w14:paraId="137F9F5B" w14:textId="77777777" w:rsidR="00683489" w:rsidRPr="00DB5DB0" w:rsidRDefault="00683489" w:rsidP="00683489">
      <w:pPr>
        <w:rPr>
          <w:rFonts w:ascii="Arial" w:hAnsi="Arial" w:cs="Arial"/>
          <w:sz w:val="20"/>
        </w:rPr>
      </w:pPr>
    </w:p>
    <w:p w14:paraId="22112274" w14:textId="1F91743C" w:rsidR="00683489" w:rsidRDefault="00683489" w:rsidP="00683489">
      <w:pPr>
        <w:jc w:val="both"/>
        <w:rPr>
          <w:rFonts w:ascii="Arial" w:hAnsi="Arial" w:cs="Arial"/>
          <w:snapToGrid w:val="0"/>
          <w:sz w:val="20"/>
        </w:rPr>
      </w:pPr>
      <w:r w:rsidRPr="00DB5DB0">
        <w:rPr>
          <w:rFonts w:ascii="Arial" w:hAnsi="Arial" w:cs="Arial"/>
          <w:b/>
          <w:bCs/>
          <w:snapToGrid w:val="0"/>
          <w:sz w:val="20"/>
        </w:rPr>
        <w:t>Le Commissariat à l’Energie Atomique et aux Energies Alternatives</w:t>
      </w:r>
      <w:r w:rsidRPr="00DB5DB0">
        <w:rPr>
          <w:rFonts w:ascii="Arial" w:hAnsi="Arial" w:cs="Arial"/>
          <w:snapToGrid w:val="0"/>
          <w:sz w:val="20"/>
        </w:rPr>
        <w:t xml:space="preserve">, </w:t>
      </w:r>
      <w:r>
        <w:rPr>
          <w:rFonts w:ascii="Arial" w:hAnsi="Arial" w:cs="Arial"/>
          <w:snapToGrid w:val="0"/>
          <w:sz w:val="20"/>
        </w:rPr>
        <w:t>é</w:t>
      </w:r>
      <w:r w:rsidRPr="00DB5DB0">
        <w:rPr>
          <w:rFonts w:ascii="Arial" w:hAnsi="Arial" w:cs="Arial"/>
          <w:sz w:val="20"/>
        </w:rPr>
        <w:t xml:space="preserve">tablissement public de </w:t>
      </w:r>
      <w:r>
        <w:rPr>
          <w:rFonts w:ascii="Arial" w:hAnsi="Arial" w:cs="Arial"/>
          <w:sz w:val="20"/>
        </w:rPr>
        <w:t>r</w:t>
      </w:r>
      <w:r w:rsidRPr="00DB5DB0">
        <w:rPr>
          <w:rFonts w:ascii="Arial" w:hAnsi="Arial" w:cs="Arial"/>
          <w:sz w:val="20"/>
        </w:rPr>
        <w:t xml:space="preserve">echerche à caractère </w:t>
      </w:r>
      <w:r>
        <w:rPr>
          <w:rFonts w:ascii="Arial" w:hAnsi="Arial" w:cs="Arial"/>
          <w:sz w:val="20"/>
        </w:rPr>
        <w:t>s</w:t>
      </w:r>
      <w:r w:rsidRPr="00DB5DB0">
        <w:rPr>
          <w:rFonts w:ascii="Arial" w:hAnsi="Arial" w:cs="Arial"/>
          <w:sz w:val="20"/>
        </w:rPr>
        <w:t xml:space="preserve">cientifique, </w:t>
      </w:r>
      <w:r>
        <w:rPr>
          <w:rFonts w:ascii="Arial" w:hAnsi="Arial" w:cs="Arial"/>
          <w:sz w:val="20"/>
        </w:rPr>
        <w:t>technique et i</w:t>
      </w:r>
      <w:r w:rsidRPr="00DB5DB0">
        <w:rPr>
          <w:rFonts w:ascii="Arial" w:hAnsi="Arial" w:cs="Arial"/>
          <w:sz w:val="20"/>
        </w:rPr>
        <w:t>ndustriel, dont le siège social est situé bâtiment le Ponant D-25 Rue Leblanc à Paris 15</w:t>
      </w:r>
      <w:r w:rsidRPr="00DB5DB0">
        <w:rPr>
          <w:rFonts w:ascii="Arial" w:hAnsi="Arial" w:cs="Arial"/>
          <w:sz w:val="20"/>
          <w:vertAlign w:val="superscript"/>
        </w:rPr>
        <w:t>ème</w:t>
      </w:r>
      <w:r w:rsidRPr="00DB5DB0">
        <w:rPr>
          <w:rFonts w:ascii="Arial" w:hAnsi="Arial" w:cs="Arial"/>
          <w:sz w:val="20"/>
        </w:rPr>
        <w:t xml:space="preserve"> – immatriculé au Registre du Commerce et des Sociétés de Paris sous le numéro R.C.S PARIS B 775 685 019</w:t>
      </w:r>
      <w:r w:rsidRPr="00DB5DB0">
        <w:rPr>
          <w:rFonts w:ascii="Arial" w:hAnsi="Arial" w:cs="Arial"/>
          <w:snapToGrid w:val="0"/>
          <w:sz w:val="20"/>
        </w:rPr>
        <w:t>,</w:t>
      </w:r>
      <w:r>
        <w:rPr>
          <w:rFonts w:ascii="Arial" w:hAnsi="Arial" w:cs="Arial"/>
          <w:snapToGrid w:val="0"/>
          <w:sz w:val="20"/>
        </w:rPr>
        <w:t xml:space="preserve"> </w:t>
      </w:r>
      <w:r w:rsidRPr="00DB5DB0">
        <w:rPr>
          <w:rFonts w:ascii="Arial" w:hAnsi="Arial" w:cs="Arial"/>
          <w:snapToGrid w:val="0"/>
          <w:sz w:val="20"/>
        </w:rPr>
        <w:t xml:space="preserve">représenté </w:t>
      </w:r>
      <w:r w:rsidRPr="006042D7">
        <w:rPr>
          <w:rFonts w:ascii="Arial" w:hAnsi="Arial" w:cs="Arial"/>
          <w:snapToGrid w:val="0"/>
          <w:sz w:val="20"/>
        </w:rPr>
        <w:t xml:space="preserve">par </w:t>
      </w:r>
      <w:r w:rsidRPr="006042D7">
        <w:rPr>
          <w:rFonts w:ascii="Arial" w:hAnsi="Arial" w:cs="Arial"/>
          <w:b/>
          <w:sz w:val="20"/>
        </w:rPr>
        <w:t xml:space="preserve">Monsieur </w:t>
      </w:r>
      <w:r w:rsidR="00F04EEC" w:rsidRPr="006042D7">
        <w:rPr>
          <w:rFonts w:ascii="Arial" w:hAnsi="Arial" w:cs="Arial"/>
          <w:b/>
          <w:sz w:val="20"/>
        </w:rPr>
        <w:t>David</w:t>
      </w:r>
      <w:r w:rsidR="005E569F" w:rsidRPr="006042D7">
        <w:rPr>
          <w:rFonts w:ascii="Arial" w:hAnsi="Arial" w:cs="Arial"/>
          <w:b/>
          <w:sz w:val="20"/>
        </w:rPr>
        <w:t xml:space="preserve"> </w:t>
      </w:r>
      <w:r w:rsidR="006042D7" w:rsidRPr="006042D7">
        <w:rPr>
          <w:rFonts w:ascii="Arial" w:hAnsi="Arial" w:cs="Arial"/>
          <w:b/>
          <w:sz w:val="20"/>
        </w:rPr>
        <w:t>EMOND</w:t>
      </w:r>
      <w:r w:rsidRPr="006042D7">
        <w:rPr>
          <w:rFonts w:ascii="Arial" w:hAnsi="Arial" w:cs="Arial"/>
          <w:snapToGrid w:val="0"/>
          <w:sz w:val="20"/>
        </w:rPr>
        <w:t>, agissant en qualité de</w:t>
      </w:r>
      <w:r w:rsidR="00CA5ACA" w:rsidRPr="006042D7">
        <w:rPr>
          <w:rFonts w:ascii="Arial" w:hAnsi="Arial" w:cs="Arial"/>
          <w:snapToGrid w:val="0"/>
          <w:sz w:val="20"/>
        </w:rPr>
        <w:t xml:space="preserve"> </w:t>
      </w:r>
      <w:r w:rsidR="006042D7" w:rsidRPr="006042D7">
        <w:rPr>
          <w:rFonts w:ascii="Arial" w:hAnsi="Arial" w:cs="Arial"/>
          <w:snapToGrid w:val="0"/>
          <w:sz w:val="20"/>
        </w:rPr>
        <w:t>Directeur du Projet RJH</w:t>
      </w:r>
      <w:r w:rsidRPr="006042D7">
        <w:rPr>
          <w:rFonts w:ascii="Arial" w:hAnsi="Arial" w:cs="Arial"/>
          <w:snapToGrid w:val="0"/>
          <w:sz w:val="20"/>
        </w:rPr>
        <w:t>,</w:t>
      </w:r>
    </w:p>
    <w:p w14:paraId="06637F0E" w14:textId="77777777" w:rsidR="00683489" w:rsidRPr="00336FE0" w:rsidRDefault="00683489" w:rsidP="00683489">
      <w:pPr>
        <w:jc w:val="both"/>
        <w:rPr>
          <w:rFonts w:ascii="Arial" w:hAnsi="Arial" w:cs="Arial"/>
          <w:snapToGrid w:val="0"/>
          <w:sz w:val="20"/>
        </w:rPr>
      </w:pPr>
    </w:p>
    <w:p w14:paraId="320DF76E" w14:textId="77777777" w:rsidR="00683489" w:rsidRPr="00DB5DB0" w:rsidRDefault="00683489" w:rsidP="00683489">
      <w:pPr>
        <w:jc w:val="right"/>
        <w:rPr>
          <w:rFonts w:ascii="Arial" w:hAnsi="Arial" w:cs="Arial"/>
          <w:sz w:val="20"/>
        </w:rPr>
      </w:pPr>
      <w:r w:rsidRPr="00DB5DB0">
        <w:rPr>
          <w:rFonts w:ascii="Arial" w:hAnsi="Arial" w:cs="Arial"/>
          <w:snapToGrid w:val="0"/>
          <w:sz w:val="20"/>
        </w:rPr>
        <w:t>ci-après dénommé « </w:t>
      </w:r>
      <w:r w:rsidRPr="00DB5DB0">
        <w:rPr>
          <w:rFonts w:ascii="Arial" w:hAnsi="Arial" w:cs="Arial"/>
          <w:b/>
          <w:snapToGrid w:val="0"/>
          <w:sz w:val="20"/>
        </w:rPr>
        <w:t>le CEA </w:t>
      </w:r>
      <w:r w:rsidRPr="00DB5DB0">
        <w:rPr>
          <w:rFonts w:ascii="Arial" w:hAnsi="Arial" w:cs="Arial"/>
          <w:snapToGrid w:val="0"/>
          <w:sz w:val="20"/>
        </w:rPr>
        <w:t>»</w:t>
      </w:r>
      <w:r w:rsidRPr="00DB5DB0">
        <w:rPr>
          <w:rFonts w:ascii="Arial" w:hAnsi="Arial" w:cs="Arial"/>
          <w:sz w:val="20"/>
        </w:rPr>
        <w:t>d’une part</w:t>
      </w:r>
    </w:p>
    <w:p w14:paraId="5CDA0B67" w14:textId="77777777" w:rsidR="00683489" w:rsidRPr="00DB5DB0" w:rsidRDefault="00683489" w:rsidP="00683489">
      <w:pPr>
        <w:rPr>
          <w:rFonts w:ascii="Arial" w:hAnsi="Arial" w:cs="Arial"/>
          <w:sz w:val="20"/>
        </w:rPr>
      </w:pPr>
    </w:p>
    <w:p w14:paraId="33F46375" w14:textId="77777777" w:rsidR="00683489" w:rsidRPr="00DB5DB0" w:rsidRDefault="00683489" w:rsidP="00683489">
      <w:pPr>
        <w:rPr>
          <w:rFonts w:ascii="Arial" w:hAnsi="Arial" w:cs="Arial"/>
          <w:sz w:val="20"/>
        </w:rPr>
      </w:pPr>
      <w:r w:rsidRPr="00DB5DB0">
        <w:rPr>
          <w:rFonts w:ascii="Arial" w:hAnsi="Arial" w:cs="Arial"/>
          <w:sz w:val="20"/>
        </w:rPr>
        <w:t>ET :</w:t>
      </w:r>
    </w:p>
    <w:p w14:paraId="41984EB4" w14:textId="77777777" w:rsidR="00683489" w:rsidRPr="00DB5DB0" w:rsidRDefault="00683489" w:rsidP="00683489">
      <w:pPr>
        <w:rPr>
          <w:rFonts w:ascii="Arial" w:hAnsi="Arial" w:cs="Arial"/>
          <w:sz w:val="20"/>
        </w:rPr>
      </w:pPr>
    </w:p>
    <w:p w14:paraId="0B102902" w14:textId="6EBE4DA2" w:rsidR="00683489" w:rsidRDefault="00683489" w:rsidP="00076454">
      <w:pPr>
        <w:spacing w:before="60" w:line="276" w:lineRule="auto"/>
        <w:jc w:val="both"/>
        <w:rPr>
          <w:rFonts w:ascii="Arial" w:hAnsi="Arial" w:cs="Arial"/>
          <w:sz w:val="20"/>
        </w:rPr>
      </w:pPr>
      <w:r w:rsidRPr="00D61695">
        <w:rPr>
          <w:rFonts w:ascii="Arial" w:hAnsi="Arial" w:cs="Arial"/>
          <w:sz w:val="20"/>
        </w:rPr>
        <w:t xml:space="preserve">La </w:t>
      </w:r>
      <w:r w:rsidRPr="00F32FCF">
        <w:rPr>
          <w:rFonts w:ascii="Arial" w:hAnsi="Arial" w:cs="Arial"/>
          <w:sz w:val="20"/>
        </w:rPr>
        <w:t>société</w:t>
      </w:r>
      <w:r w:rsidRPr="00F32FCF">
        <w:rPr>
          <w:rFonts w:ascii="Arial" w:hAnsi="Arial" w:cs="Arial"/>
          <w:b/>
          <w:sz w:val="20"/>
        </w:rPr>
        <w:t xml:space="preserve"> </w:t>
      </w:r>
      <w:r w:rsidR="00076454">
        <w:rPr>
          <w:rFonts w:ascii="Arial" w:hAnsi="Arial" w:cs="Arial"/>
          <w:b/>
          <w:sz w:val="20"/>
        </w:rPr>
        <w:t>xxx</w:t>
      </w:r>
      <w:r w:rsidR="00D52346">
        <w:rPr>
          <w:rFonts w:ascii="Arial" w:hAnsi="Arial" w:cs="Arial"/>
          <w:b/>
          <w:sz w:val="20"/>
        </w:rPr>
        <w:t xml:space="preserve"> </w:t>
      </w:r>
      <w:r w:rsidRPr="00F32FCF">
        <w:rPr>
          <w:rFonts w:ascii="Arial" w:hAnsi="Arial" w:cs="Arial"/>
          <w:sz w:val="20"/>
        </w:rPr>
        <w:t xml:space="preserve">, immatriculée au Registre du Commerce et des Sociétés de </w:t>
      </w:r>
      <w:r w:rsidR="00076454">
        <w:rPr>
          <w:rFonts w:ascii="Arial" w:hAnsi="Arial" w:cs="Arial"/>
          <w:sz w:val="20"/>
        </w:rPr>
        <w:t>xx</w:t>
      </w:r>
      <w:r w:rsidR="00D52346">
        <w:rPr>
          <w:rFonts w:ascii="Arial" w:hAnsi="Arial" w:cs="Arial"/>
          <w:sz w:val="20"/>
        </w:rPr>
        <w:t xml:space="preserve">  et </w:t>
      </w:r>
      <w:r w:rsidRPr="00F32FCF">
        <w:rPr>
          <w:rFonts w:ascii="Arial" w:hAnsi="Arial" w:cs="Arial"/>
          <w:sz w:val="20"/>
        </w:rPr>
        <w:t xml:space="preserve">dont le siège social est situé au </w:t>
      </w:r>
      <w:r w:rsidR="00076454">
        <w:rPr>
          <w:rFonts w:ascii="Arial" w:hAnsi="Arial" w:cs="Arial"/>
          <w:sz w:val="20"/>
        </w:rPr>
        <w:t>xxxxx</w:t>
      </w:r>
      <w:r w:rsidR="00D52346">
        <w:rPr>
          <w:rFonts w:ascii="Arial" w:hAnsi="Arial" w:cs="Arial"/>
          <w:sz w:val="20"/>
        </w:rPr>
        <w:t xml:space="preserve"> </w:t>
      </w:r>
      <w:r w:rsidRPr="00F32FCF">
        <w:rPr>
          <w:rFonts w:ascii="Arial" w:hAnsi="Arial" w:cs="Arial"/>
          <w:sz w:val="20"/>
        </w:rPr>
        <w:t>,</w:t>
      </w:r>
    </w:p>
    <w:p w14:paraId="67993D79" w14:textId="77777777" w:rsidR="00957966" w:rsidRPr="00F32FCF" w:rsidRDefault="00957966" w:rsidP="001B2AF0">
      <w:pPr>
        <w:spacing w:before="60" w:line="276" w:lineRule="auto"/>
        <w:ind w:left="1418"/>
        <w:jc w:val="both"/>
        <w:rPr>
          <w:rFonts w:ascii="Arial" w:hAnsi="Arial" w:cs="Arial"/>
          <w:sz w:val="20"/>
        </w:rPr>
      </w:pPr>
    </w:p>
    <w:p w14:paraId="0601EE7F" w14:textId="7E06B626" w:rsidR="00683489" w:rsidRPr="00F32FCF" w:rsidRDefault="00683489" w:rsidP="00683489">
      <w:pPr>
        <w:spacing w:before="60" w:line="276" w:lineRule="auto"/>
        <w:jc w:val="both"/>
        <w:rPr>
          <w:rFonts w:ascii="Arial" w:hAnsi="Arial" w:cs="Arial"/>
          <w:sz w:val="20"/>
        </w:rPr>
      </w:pPr>
      <w:r w:rsidRPr="00B93AAA">
        <w:rPr>
          <w:rFonts w:ascii="Arial" w:hAnsi="Arial" w:cs="Arial"/>
          <w:sz w:val="20"/>
        </w:rPr>
        <w:t>représentée par</w:t>
      </w:r>
      <w:r w:rsidR="00957966" w:rsidRPr="00B93AAA">
        <w:rPr>
          <w:rFonts w:ascii="Arial" w:hAnsi="Arial" w:cs="Arial"/>
          <w:sz w:val="20"/>
        </w:rPr>
        <w:t xml:space="preserve"> </w:t>
      </w:r>
      <w:r w:rsidR="00957966" w:rsidRPr="00B93AAA">
        <w:rPr>
          <w:rFonts w:ascii="Arial" w:hAnsi="Arial" w:cs="Arial"/>
          <w:b/>
          <w:sz w:val="20"/>
        </w:rPr>
        <w:t>XXXXX</w:t>
      </w:r>
      <w:r w:rsidRPr="00B93AAA">
        <w:rPr>
          <w:rFonts w:ascii="Arial" w:hAnsi="Arial" w:cs="Arial"/>
          <w:sz w:val="20"/>
        </w:rPr>
        <w:t xml:space="preserve">, agissant en qualité de </w:t>
      </w:r>
      <w:r w:rsidR="00957966" w:rsidRPr="00B93AAA">
        <w:rPr>
          <w:rFonts w:ascii="Arial" w:hAnsi="Arial" w:cs="Arial"/>
          <w:sz w:val="20"/>
        </w:rPr>
        <w:t xml:space="preserve">XXXXXX  </w:t>
      </w:r>
      <w:r w:rsidRPr="00B93AAA">
        <w:rPr>
          <w:rFonts w:ascii="Arial" w:hAnsi="Arial" w:cs="Arial"/>
          <w:sz w:val="20"/>
        </w:rPr>
        <w:t xml:space="preserve">au sein </w:t>
      </w:r>
      <w:r w:rsidR="00957966" w:rsidRPr="00B93AAA">
        <w:rPr>
          <w:rFonts w:ascii="Arial" w:hAnsi="Arial" w:cs="Arial"/>
          <w:sz w:val="20"/>
        </w:rPr>
        <w:t>XXXXXX</w:t>
      </w:r>
      <w:r w:rsidRPr="00B93AAA">
        <w:rPr>
          <w:rFonts w:ascii="Arial" w:hAnsi="Arial" w:cs="Arial"/>
          <w:sz w:val="20"/>
        </w:rPr>
        <w:t>,</w:t>
      </w:r>
    </w:p>
    <w:p w14:paraId="7F0F14BC" w14:textId="14203483" w:rsidR="006F127B" w:rsidRPr="00F32FCF" w:rsidRDefault="006F127B" w:rsidP="00F45CB6">
      <w:pPr>
        <w:spacing w:before="60" w:line="276" w:lineRule="auto"/>
        <w:jc w:val="both"/>
        <w:rPr>
          <w:rFonts w:ascii="Arial" w:hAnsi="Arial" w:cs="Arial"/>
          <w:sz w:val="20"/>
        </w:rPr>
      </w:pPr>
    </w:p>
    <w:p w14:paraId="56DFA15D" w14:textId="77777777" w:rsidR="006F127B" w:rsidRPr="00D821DC" w:rsidRDefault="006F127B" w:rsidP="007053C4">
      <w:pPr>
        <w:jc w:val="both"/>
        <w:rPr>
          <w:rFonts w:ascii="Arial" w:hAnsi="Arial" w:cs="Arial"/>
          <w:sz w:val="20"/>
        </w:rPr>
      </w:pPr>
    </w:p>
    <w:p w14:paraId="6C71632F" w14:textId="618291BC" w:rsidR="0053130F" w:rsidRPr="00D821DC" w:rsidRDefault="00BC0565" w:rsidP="005F0B48">
      <w:pPr>
        <w:jc w:val="right"/>
        <w:rPr>
          <w:rFonts w:ascii="Arial" w:hAnsi="Arial" w:cs="Arial"/>
          <w:sz w:val="20"/>
        </w:rPr>
      </w:pPr>
      <w:r w:rsidRPr="00D821DC">
        <w:rPr>
          <w:rFonts w:ascii="Arial" w:hAnsi="Arial" w:cs="Arial"/>
          <w:sz w:val="20"/>
        </w:rPr>
        <w:t>c</w:t>
      </w:r>
      <w:r w:rsidR="0058305A" w:rsidRPr="00D821DC">
        <w:rPr>
          <w:rFonts w:ascii="Arial" w:hAnsi="Arial" w:cs="Arial"/>
          <w:sz w:val="20"/>
        </w:rPr>
        <w:t>i-après dénommée «</w:t>
      </w:r>
      <w:r w:rsidR="0058305A" w:rsidRPr="00D821DC">
        <w:rPr>
          <w:rFonts w:ascii="Arial" w:hAnsi="Arial" w:cs="Arial"/>
          <w:b/>
          <w:sz w:val="20"/>
        </w:rPr>
        <w:t xml:space="preserve"> le </w:t>
      </w:r>
      <w:r w:rsidR="006042D7">
        <w:rPr>
          <w:rFonts w:ascii="Arial" w:hAnsi="Arial" w:cs="Arial"/>
          <w:b/>
          <w:sz w:val="20"/>
        </w:rPr>
        <w:t>TITULAIRE</w:t>
      </w:r>
      <w:r w:rsidR="0058305A" w:rsidRPr="00D821DC">
        <w:rPr>
          <w:rFonts w:ascii="Arial" w:hAnsi="Arial" w:cs="Arial"/>
          <w:b/>
          <w:sz w:val="20"/>
        </w:rPr>
        <w:t> </w:t>
      </w:r>
      <w:r w:rsidR="0058305A" w:rsidRPr="00D821DC">
        <w:rPr>
          <w:rFonts w:ascii="Arial" w:hAnsi="Arial" w:cs="Arial"/>
          <w:sz w:val="20"/>
        </w:rPr>
        <w:t>»</w:t>
      </w:r>
      <w:r w:rsidR="00C46CEB">
        <w:rPr>
          <w:rFonts w:ascii="Arial" w:hAnsi="Arial" w:cs="Arial"/>
          <w:sz w:val="20"/>
        </w:rPr>
        <w:t xml:space="preserve"> </w:t>
      </w:r>
      <w:r w:rsidR="0053130F" w:rsidRPr="00D821DC">
        <w:rPr>
          <w:rFonts w:ascii="Arial" w:hAnsi="Arial" w:cs="Arial"/>
          <w:sz w:val="20"/>
        </w:rPr>
        <w:t>d’autre part,</w:t>
      </w:r>
    </w:p>
    <w:p w14:paraId="54F6F9BC" w14:textId="77777777" w:rsidR="0053130F" w:rsidRPr="00D821DC" w:rsidRDefault="0053130F" w:rsidP="007053C4">
      <w:pPr>
        <w:rPr>
          <w:rFonts w:ascii="Arial" w:hAnsi="Arial" w:cs="Arial"/>
        </w:rPr>
      </w:pPr>
    </w:p>
    <w:p w14:paraId="63C1E755" w14:textId="77777777" w:rsidR="00C46CEB" w:rsidRDefault="00C46CEB" w:rsidP="007053C4">
      <w:pPr>
        <w:rPr>
          <w:rFonts w:ascii="Arial" w:hAnsi="Arial" w:cs="Arial"/>
          <w:b/>
          <w:sz w:val="20"/>
        </w:rPr>
      </w:pPr>
    </w:p>
    <w:p w14:paraId="631479F4" w14:textId="1A4853C2" w:rsidR="008E7008" w:rsidRPr="00D821DC" w:rsidRDefault="0053130F" w:rsidP="007053C4">
      <w:pPr>
        <w:rPr>
          <w:rFonts w:ascii="Arial" w:hAnsi="Arial" w:cs="Arial"/>
          <w:sz w:val="20"/>
        </w:rPr>
      </w:pPr>
      <w:r w:rsidRPr="00D821DC">
        <w:rPr>
          <w:rFonts w:ascii="Arial" w:hAnsi="Arial" w:cs="Arial"/>
          <w:b/>
          <w:sz w:val="20"/>
        </w:rPr>
        <w:t>IL A ETE CONVENU ET ARRETE CE QUI SUIT</w:t>
      </w:r>
      <w:r w:rsidRPr="00D821DC">
        <w:rPr>
          <w:rFonts w:ascii="Arial" w:hAnsi="Arial" w:cs="Arial"/>
          <w:sz w:val="20"/>
        </w:rPr>
        <w:t xml:space="preserve"> :</w:t>
      </w:r>
    </w:p>
    <w:p w14:paraId="03F423CE" w14:textId="118CCDAC" w:rsidR="008E7008" w:rsidRPr="00D821DC" w:rsidRDefault="008E7008" w:rsidP="008E7008">
      <w:pPr>
        <w:rPr>
          <w:rFonts w:ascii="Arial" w:hAnsi="Arial" w:cs="Arial"/>
        </w:rPr>
      </w:pPr>
    </w:p>
    <w:p w14:paraId="11DD70F3" w14:textId="77777777" w:rsidR="008E7008" w:rsidRPr="00D821DC" w:rsidRDefault="008E7008" w:rsidP="008E7008">
      <w:pPr>
        <w:rPr>
          <w:rFonts w:ascii="Arial" w:hAnsi="Arial" w:cs="Arial"/>
        </w:rPr>
      </w:pPr>
    </w:p>
    <w:p w14:paraId="7742C8BB" w14:textId="77777777" w:rsidR="008E7008" w:rsidRPr="00D821DC" w:rsidRDefault="008E7008" w:rsidP="008E7008">
      <w:pPr>
        <w:rPr>
          <w:rFonts w:ascii="Arial" w:hAnsi="Arial" w:cs="Arial"/>
        </w:rPr>
      </w:pPr>
    </w:p>
    <w:p w14:paraId="21B552CD" w14:textId="3FD58364" w:rsidR="00E27B23" w:rsidRPr="00D821DC" w:rsidRDefault="00E27B23" w:rsidP="005F71DA">
      <w:pPr>
        <w:tabs>
          <w:tab w:val="left" w:pos="4215"/>
        </w:tabs>
        <w:rPr>
          <w:rFonts w:ascii="Arial" w:hAnsi="Arial" w:cs="Arial"/>
        </w:rPr>
      </w:pPr>
    </w:p>
    <w:p w14:paraId="596C9DF6" w14:textId="36F4DBEE" w:rsidR="00E27B23" w:rsidRPr="00D821DC" w:rsidRDefault="00E27B23" w:rsidP="005F71DA">
      <w:pPr>
        <w:tabs>
          <w:tab w:val="left" w:pos="4215"/>
        </w:tabs>
        <w:rPr>
          <w:rFonts w:ascii="Arial" w:hAnsi="Arial" w:cs="Arial"/>
        </w:rPr>
      </w:pPr>
    </w:p>
    <w:p w14:paraId="6AA61313" w14:textId="19CE3251" w:rsidR="00E27B23" w:rsidRPr="00D821DC" w:rsidRDefault="00E27B23" w:rsidP="005F71DA">
      <w:pPr>
        <w:tabs>
          <w:tab w:val="left" w:pos="4215"/>
        </w:tabs>
        <w:rPr>
          <w:rFonts w:ascii="Arial" w:hAnsi="Arial" w:cs="Arial"/>
        </w:rPr>
      </w:pPr>
    </w:p>
    <w:p w14:paraId="166CFC1C" w14:textId="520E8AE1" w:rsidR="00E27B23" w:rsidRPr="00D821DC" w:rsidRDefault="00E27B23" w:rsidP="005F71DA">
      <w:pPr>
        <w:tabs>
          <w:tab w:val="left" w:pos="4215"/>
        </w:tabs>
        <w:rPr>
          <w:rFonts w:ascii="Arial" w:hAnsi="Arial" w:cs="Arial"/>
        </w:rPr>
      </w:pPr>
    </w:p>
    <w:p w14:paraId="12F2AC63" w14:textId="308A2CD1" w:rsidR="00E27B23" w:rsidRPr="00D821DC" w:rsidRDefault="00E27B23" w:rsidP="005F71DA">
      <w:pPr>
        <w:tabs>
          <w:tab w:val="left" w:pos="4215"/>
        </w:tabs>
        <w:rPr>
          <w:rFonts w:ascii="Arial" w:hAnsi="Arial" w:cs="Arial"/>
        </w:rPr>
      </w:pPr>
    </w:p>
    <w:p w14:paraId="65002B4D" w14:textId="166E18B4" w:rsidR="00E27B23" w:rsidRPr="00D821DC" w:rsidRDefault="00E27B23" w:rsidP="005F71DA">
      <w:pPr>
        <w:tabs>
          <w:tab w:val="left" w:pos="4215"/>
        </w:tabs>
        <w:rPr>
          <w:rFonts w:ascii="Arial" w:hAnsi="Arial" w:cs="Arial"/>
        </w:rPr>
      </w:pPr>
    </w:p>
    <w:p w14:paraId="0A16D10E" w14:textId="69AA4284" w:rsidR="00530282" w:rsidRPr="00D821DC" w:rsidRDefault="00680A69" w:rsidP="00680A69">
      <w:pPr>
        <w:tabs>
          <w:tab w:val="left" w:pos="2115"/>
        </w:tabs>
        <w:rPr>
          <w:rFonts w:ascii="Arial" w:hAnsi="Arial" w:cs="Arial"/>
        </w:rPr>
        <w:sectPr w:rsidR="00530282" w:rsidRPr="00D821DC" w:rsidSect="007053C4">
          <w:headerReference w:type="default" r:id="rId12"/>
          <w:footerReference w:type="default" r:id="rId13"/>
          <w:headerReference w:type="first" r:id="rId14"/>
          <w:footerReference w:type="first" r:id="rId15"/>
          <w:pgSz w:w="11906" w:h="16838"/>
          <w:pgMar w:top="813" w:right="1133" w:bottom="1417" w:left="1843" w:header="720" w:footer="0" w:gutter="0"/>
          <w:cols w:space="720"/>
          <w:titlePg/>
        </w:sectPr>
      </w:pPr>
      <w:r w:rsidRPr="00D821DC">
        <w:rPr>
          <w:rFonts w:ascii="Arial" w:hAnsi="Arial" w:cs="Arial"/>
        </w:rPr>
        <w:tab/>
      </w:r>
    </w:p>
    <w:p w14:paraId="4004FA27" w14:textId="461ED98F" w:rsidR="004345FC" w:rsidRPr="00D821DC" w:rsidRDefault="004345FC">
      <w:pPr>
        <w:pStyle w:val="Corpsdetexte"/>
        <w:jc w:val="center"/>
        <w:rPr>
          <w:rFonts w:cs="Arial"/>
          <w:b/>
        </w:rPr>
      </w:pPr>
      <w:r w:rsidRPr="00D821DC">
        <w:rPr>
          <w:rFonts w:cs="Arial"/>
          <w:b/>
        </w:rPr>
        <w:lastRenderedPageBreak/>
        <w:t>SOMMAIRE</w:t>
      </w:r>
    </w:p>
    <w:bookmarkStart w:id="0" w:name="_Toc46290818"/>
    <w:p w14:paraId="3C723C82" w14:textId="46584EF8" w:rsidR="009E5709" w:rsidRDefault="00386C92">
      <w:pPr>
        <w:pStyle w:val="TM1"/>
        <w:tabs>
          <w:tab w:val="left" w:pos="1200"/>
          <w:tab w:val="right" w:leader="dot" w:pos="9770"/>
        </w:tabs>
        <w:rPr>
          <w:rFonts w:eastAsiaTheme="minorEastAsia" w:cstheme="minorBidi"/>
          <w:b w:val="0"/>
          <w:bCs w:val="0"/>
          <w:caps w:val="0"/>
          <w:noProof/>
          <w:sz w:val="22"/>
          <w:szCs w:val="22"/>
        </w:rPr>
      </w:pPr>
      <w:r>
        <w:rPr>
          <w:rFonts w:ascii="Arial" w:hAnsi="Arial" w:cs="Arial"/>
          <w:bCs w:val="0"/>
          <w:noProof/>
          <w:sz w:val="18"/>
          <w:szCs w:val="22"/>
        </w:rPr>
        <w:fldChar w:fldCharType="begin"/>
      </w:r>
      <w:r>
        <w:rPr>
          <w:rFonts w:ascii="Arial" w:hAnsi="Arial" w:cs="Arial"/>
          <w:bCs w:val="0"/>
          <w:noProof/>
          <w:sz w:val="18"/>
          <w:szCs w:val="22"/>
        </w:rPr>
        <w:instrText xml:space="preserve"> TOC \o "1-3" \h \z \u </w:instrText>
      </w:r>
      <w:r>
        <w:rPr>
          <w:rFonts w:ascii="Arial" w:hAnsi="Arial" w:cs="Arial"/>
          <w:bCs w:val="0"/>
          <w:noProof/>
          <w:sz w:val="18"/>
          <w:szCs w:val="22"/>
        </w:rPr>
        <w:fldChar w:fldCharType="separate"/>
      </w:r>
      <w:hyperlink w:anchor="_Toc224811086" w:history="1">
        <w:r w:rsidR="009E5709" w:rsidRPr="00583DE1">
          <w:rPr>
            <w:rStyle w:val="Lienhypertexte"/>
            <w:noProof/>
          </w:rPr>
          <w:t>ARTICLE 1.</w:t>
        </w:r>
        <w:r w:rsidR="009E5709">
          <w:rPr>
            <w:rFonts w:eastAsiaTheme="minorEastAsia" w:cstheme="minorBidi"/>
            <w:b w:val="0"/>
            <w:bCs w:val="0"/>
            <w:caps w:val="0"/>
            <w:noProof/>
            <w:sz w:val="22"/>
            <w:szCs w:val="22"/>
          </w:rPr>
          <w:tab/>
        </w:r>
        <w:r w:rsidR="009E5709" w:rsidRPr="00583DE1">
          <w:rPr>
            <w:rStyle w:val="Lienhypertexte"/>
            <w:noProof/>
          </w:rPr>
          <w:t>OBJET</w:t>
        </w:r>
        <w:r w:rsidR="009E5709">
          <w:rPr>
            <w:noProof/>
            <w:webHidden/>
          </w:rPr>
          <w:tab/>
        </w:r>
        <w:r w:rsidR="009E5709">
          <w:rPr>
            <w:noProof/>
            <w:webHidden/>
          </w:rPr>
          <w:fldChar w:fldCharType="begin"/>
        </w:r>
        <w:r w:rsidR="009E5709">
          <w:rPr>
            <w:noProof/>
            <w:webHidden/>
          </w:rPr>
          <w:instrText xml:space="preserve"> PAGEREF _Toc224811086 \h </w:instrText>
        </w:r>
        <w:r w:rsidR="009E5709">
          <w:rPr>
            <w:noProof/>
            <w:webHidden/>
          </w:rPr>
        </w:r>
        <w:r w:rsidR="009E5709">
          <w:rPr>
            <w:noProof/>
            <w:webHidden/>
          </w:rPr>
          <w:fldChar w:fldCharType="separate"/>
        </w:r>
        <w:r w:rsidR="009E5709">
          <w:rPr>
            <w:noProof/>
            <w:webHidden/>
          </w:rPr>
          <w:t>4</w:t>
        </w:r>
        <w:r w:rsidR="009E5709">
          <w:rPr>
            <w:noProof/>
            <w:webHidden/>
          </w:rPr>
          <w:fldChar w:fldCharType="end"/>
        </w:r>
      </w:hyperlink>
    </w:p>
    <w:p w14:paraId="0588106F" w14:textId="6B77E711"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087" w:history="1">
        <w:r w:rsidRPr="00583DE1">
          <w:rPr>
            <w:rStyle w:val="Lienhypertexte"/>
            <w:noProof/>
          </w:rPr>
          <w:t>ARTICLE 2.</w:t>
        </w:r>
        <w:r>
          <w:rPr>
            <w:rFonts w:eastAsiaTheme="minorEastAsia" w:cstheme="minorBidi"/>
            <w:b w:val="0"/>
            <w:bCs w:val="0"/>
            <w:caps w:val="0"/>
            <w:noProof/>
            <w:sz w:val="22"/>
            <w:szCs w:val="22"/>
          </w:rPr>
          <w:tab/>
        </w:r>
        <w:r w:rsidRPr="00583DE1">
          <w:rPr>
            <w:rStyle w:val="Lienhypertexte"/>
            <w:noProof/>
          </w:rPr>
          <w:t>DOCUMENTS APPLICABLES</w:t>
        </w:r>
        <w:r>
          <w:rPr>
            <w:noProof/>
            <w:webHidden/>
          </w:rPr>
          <w:tab/>
        </w:r>
        <w:r>
          <w:rPr>
            <w:noProof/>
            <w:webHidden/>
          </w:rPr>
          <w:fldChar w:fldCharType="begin"/>
        </w:r>
        <w:r>
          <w:rPr>
            <w:noProof/>
            <w:webHidden/>
          </w:rPr>
          <w:instrText xml:space="preserve"> PAGEREF _Toc224811087 \h </w:instrText>
        </w:r>
        <w:r>
          <w:rPr>
            <w:noProof/>
            <w:webHidden/>
          </w:rPr>
        </w:r>
        <w:r>
          <w:rPr>
            <w:noProof/>
            <w:webHidden/>
          </w:rPr>
          <w:fldChar w:fldCharType="separate"/>
        </w:r>
        <w:r>
          <w:rPr>
            <w:noProof/>
            <w:webHidden/>
          </w:rPr>
          <w:t>4</w:t>
        </w:r>
        <w:r>
          <w:rPr>
            <w:noProof/>
            <w:webHidden/>
          </w:rPr>
          <w:fldChar w:fldCharType="end"/>
        </w:r>
      </w:hyperlink>
    </w:p>
    <w:p w14:paraId="4FEB378F" w14:textId="4BF2EDA8"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088" w:history="1">
        <w:r w:rsidRPr="00583DE1">
          <w:rPr>
            <w:rStyle w:val="Lienhypertexte"/>
            <w:noProof/>
          </w:rPr>
          <w:t>ARTICLE 3.</w:t>
        </w:r>
        <w:r>
          <w:rPr>
            <w:rFonts w:eastAsiaTheme="minorEastAsia" w:cstheme="minorBidi"/>
            <w:b w:val="0"/>
            <w:bCs w:val="0"/>
            <w:caps w:val="0"/>
            <w:noProof/>
            <w:sz w:val="22"/>
            <w:szCs w:val="22"/>
          </w:rPr>
          <w:tab/>
        </w:r>
        <w:r w:rsidRPr="00583DE1">
          <w:rPr>
            <w:rStyle w:val="Lienhypertexte"/>
            <w:noProof/>
          </w:rPr>
          <w:t>NATURE ET STRUCTURATION DU MARCHE</w:t>
        </w:r>
        <w:r>
          <w:rPr>
            <w:noProof/>
            <w:webHidden/>
          </w:rPr>
          <w:tab/>
        </w:r>
        <w:r>
          <w:rPr>
            <w:noProof/>
            <w:webHidden/>
          </w:rPr>
          <w:fldChar w:fldCharType="begin"/>
        </w:r>
        <w:r>
          <w:rPr>
            <w:noProof/>
            <w:webHidden/>
          </w:rPr>
          <w:instrText xml:space="preserve"> PAGEREF _Toc224811088 \h </w:instrText>
        </w:r>
        <w:r>
          <w:rPr>
            <w:noProof/>
            <w:webHidden/>
          </w:rPr>
        </w:r>
        <w:r>
          <w:rPr>
            <w:noProof/>
            <w:webHidden/>
          </w:rPr>
          <w:fldChar w:fldCharType="separate"/>
        </w:r>
        <w:r>
          <w:rPr>
            <w:noProof/>
            <w:webHidden/>
          </w:rPr>
          <w:t>4</w:t>
        </w:r>
        <w:r>
          <w:rPr>
            <w:noProof/>
            <w:webHidden/>
          </w:rPr>
          <w:fldChar w:fldCharType="end"/>
        </w:r>
      </w:hyperlink>
    </w:p>
    <w:p w14:paraId="0DBF3C7F" w14:textId="77D4873F" w:rsidR="009E5709" w:rsidRDefault="009E5709">
      <w:pPr>
        <w:pStyle w:val="TM2"/>
        <w:tabs>
          <w:tab w:val="left" w:pos="720"/>
          <w:tab w:val="right" w:leader="dot" w:pos="9770"/>
        </w:tabs>
        <w:rPr>
          <w:rFonts w:eastAsiaTheme="minorEastAsia" w:cstheme="minorBidi"/>
          <w:smallCaps w:val="0"/>
          <w:noProof/>
          <w:sz w:val="22"/>
          <w:szCs w:val="22"/>
        </w:rPr>
      </w:pPr>
      <w:hyperlink w:anchor="_Toc224811089" w:history="1">
        <w:r w:rsidRPr="00583DE1">
          <w:rPr>
            <w:rStyle w:val="Lienhypertexte"/>
            <w:noProof/>
          </w:rPr>
          <w:t>3.1</w:t>
        </w:r>
        <w:r>
          <w:rPr>
            <w:rFonts w:eastAsiaTheme="minorEastAsia" w:cstheme="minorBidi"/>
            <w:smallCaps w:val="0"/>
            <w:noProof/>
            <w:sz w:val="22"/>
            <w:szCs w:val="22"/>
          </w:rPr>
          <w:tab/>
        </w:r>
        <w:r w:rsidRPr="00583DE1">
          <w:rPr>
            <w:rStyle w:val="Lienhypertexte"/>
            <w:noProof/>
          </w:rPr>
          <w:t>Part ferme et forfaitaire :</w:t>
        </w:r>
        <w:r>
          <w:rPr>
            <w:noProof/>
            <w:webHidden/>
          </w:rPr>
          <w:tab/>
        </w:r>
        <w:r>
          <w:rPr>
            <w:noProof/>
            <w:webHidden/>
          </w:rPr>
          <w:fldChar w:fldCharType="begin"/>
        </w:r>
        <w:r>
          <w:rPr>
            <w:noProof/>
            <w:webHidden/>
          </w:rPr>
          <w:instrText xml:space="preserve"> PAGEREF _Toc224811089 \h </w:instrText>
        </w:r>
        <w:r>
          <w:rPr>
            <w:noProof/>
            <w:webHidden/>
          </w:rPr>
        </w:r>
        <w:r>
          <w:rPr>
            <w:noProof/>
            <w:webHidden/>
          </w:rPr>
          <w:fldChar w:fldCharType="separate"/>
        </w:r>
        <w:r>
          <w:rPr>
            <w:noProof/>
            <w:webHidden/>
          </w:rPr>
          <w:t>5</w:t>
        </w:r>
        <w:r>
          <w:rPr>
            <w:noProof/>
            <w:webHidden/>
          </w:rPr>
          <w:fldChar w:fldCharType="end"/>
        </w:r>
      </w:hyperlink>
    </w:p>
    <w:p w14:paraId="7C809BEA" w14:textId="23D25F1A" w:rsidR="009E5709" w:rsidRDefault="009E5709">
      <w:pPr>
        <w:pStyle w:val="TM2"/>
        <w:tabs>
          <w:tab w:val="left" w:pos="720"/>
          <w:tab w:val="right" w:leader="dot" w:pos="9770"/>
        </w:tabs>
        <w:rPr>
          <w:rFonts w:eastAsiaTheme="minorEastAsia" w:cstheme="minorBidi"/>
          <w:smallCaps w:val="0"/>
          <w:noProof/>
          <w:sz w:val="22"/>
          <w:szCs w:val="22"/>
        </w:rPr>
      </w:pPr>
      <w:hyperlink w:anchor="_Toc224811090" w:history="1">
        <w:r w:rsidRPr="00583DE1">
          <w:rPr>
            <w:rStyle w:val="Lienhypertexte"/>
            <w:noProof/>
          </w:rPr>
          <w:t>3.2</w:t>
        </w:r>
        <w:r>
          <w:rPr>
            <w:rFonts w:eastAsiaTheme="minorEastAsia" w:cstheme="minorBidi"/>
            <w:smallCaps w:val="0"/>
            <w:noProof/>
            <w:sz w:val="22"/>
            <w:szCs w:val="22"/>
          </w:rPr>
          <w:tab/>
        </w:r>
        <w:r w:rsidRPr="00583DE1">
          <w:rPr>
            <w:rStyle w:val="Lienhypertexte"/>
            <w:noProof/>
          </w:rPr>
          <w:t>Part sur bons de commande sur bordereau des prix unitaires (bpu)</w:t>
        </w:r>
        <w:r>
          <w:rPr>
            <w:noProof/>
            <w:webHidden/>
          </w:rPr>
          <w:tab/>
        </w:r>
        <w:r>
          <w:rPr>
            <w:noProof/>
            <w:webHidden/>
          </w:rPr>
          <w:fldChar w:fldCharType="begin"/>
        </w:r>
        <w:r>
          <w:rPr>
            <w:noProof/>
            <w:webHidden/>
          </w:rPr>
          <w:instrText xml:space="preserve"> PAGEREF _Toc224811090 \h </w:instrText>
        </w:r>
        <w:r>
          <w:rPr>
            <w:noProof/>
            <w:webHidden/>
          </w:rPr>
        </w:r>
        <w:r>
          <w:rPr>
            <w:noProof/>
            <w:webHidden/>
          </w:rPr>
          <w:fldChar w:fldCharType="separate"/>
        </w:r>
        <w:r>
          <w:rPr>
            <w:noProof/>
            <w:webHidden/>
          </w:rPr>
          <w:t>5</w:t>
        </w:r>
        <w:r>
          <w:rPr>
            <w:noProof/>
            <w:webHidden/>
          </w:rPr>
          <w:fldChar w:fldCharType="end"/>
        </w:r>
      </w:hyperlink>
    </w:p>
    <w:p w14:paraId="6CEA60A8" w14:textId="67E554E5" w:rsidR="009E5709" w:rsidRDefault="009E5709">
      <w:pPr>
        <w:pStyle w:val="TM2"/>
        <w:tabs>
          <w:tab w:val="left" w:pos="720"/>
          <w:tab w:val="right" w:leader="dot" w:pos="9770"/>
        </w:tabs>
        <w:rPr>
          <w:rFonts w:eastAsiaTheme="minorEastAsia" w:cstheme="minorBidi"/>
          <w:smallCaps w:val="0"/>
          <w:noProof/>
          <w:sz w:val="22"/>
          <w:szCs w:val="22"/>
        </w:rPr>
      </w:pPr>
      <w:hyperlink w:anchor="_Toc224811091" w:history="1">
        <w:r w:rsidRPr="00583DE1">
          <w:rPr>
            <w:rStyle w:val="Lienhypertexte"/>
            <w:noProof/>
          </w:rPr>
          <w:t>3.3</w:t>
        </w:r>
        <w:r>
          <w:rPr>
            <w:rFonts w:eastAsiaTheme="minorEastAsia" w:cstheme="minorBidi"/>
            <w:smallCaps w:val="0"/>
            <w:noProof/>
            <w:sz w:val="22"/>
            <w:szCs w:val="22"/>
          </w:rPr>
          <w:tab/>
        </w:r>
        <w:r w:rsidRPr="00583DE1">
          <w:rPr>
            <w:rStyle w:val="Lienhypertexte"/>
            <w:noProof/>
          </w:rPr>
          <w:t>Part optionnelle</w:t>
        </w:r>
        <w:r>
          <w:rPr>
            <w:noProof/>
            <w:webHidden/>
          </w:rPr>
          <w:tab/>
        </w:r>
        <w:r>
          <w:rPr>
            <w:noProof/>
            <w:webHidden/>
          </w:rPr>
          <w:fldChar w:fldCharType="begin"/>
        </w:r>
        <w:r>
          <w:rPr>
            <w:noProof/>
            <w:webHidden/>
          </w:rPr>
          <w:instrText xml:space="preserve"> PAGEREF _Toc224811091 \h </w:instrText>
        </w:r>
        <w:r>
          <w:rPr>
            <w:noProof/>
            <w:webHidden/>
          </w:rPr>
        </w:r>
        <w:r>
          <w:rPr>
            <w:noProof/>
            <w:webHidden/>
          </w:rPr>
          <w:fldChar w:fldCharType="separate"/>
        </w:r>
        <w:r>
          <w:rPr>
            <w:noProof/>
            <w:webHidden/>
          </w:rPr>
          <w:t>5</w:t>
        </w:r>
        <w:r>
          <w:rPr>
            <w:noProof/>
            <w:webHidden/>
          </w:rPr>
          <w:fldChar w:fldCharType="end"/>
        </w:r>
      </w:hyperlink>
    </w:p>
    <w:p w14:paraId="768B0896" w14:textId="32ED7655"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092" w:history="1">
        <w:r w:rsidRPr="00583DE1">
          <w:rPr>
            <w:rStyle w:val="Lienhypertexte"/>
            <w:noProof/>
          </w:rPr>
          <w:t>ARTICLE 4.</w:t>
        </w:r>
        <w:r>
          <w:rPr>
            <w:rFonts w:eastAsiaTheme="minorEastAsia" w:cstheme="minorBidi"/>
            <w:b w:val="0"/>
            <w:bCs w:val="0"/>
            <w:caps w:val="0"/>
            <w:noProof/>
            <w:sz w:val="22"/>
            <w:szCs w:val="22"/>
          </w:rPr>
          <w:tab/>
        </w:r>
        <w:r w:rsidRPr="00583DE1">
          <w:rPr>
            <w:rStyle w:val="Lienhypertexte"/>
            <w:noProof/>
          </w:rPr>
          <w:t>CONDITIONS GENERALES ET PARTICULIERES D’EXÉCUTION</w:t>
        </w:r>
        <w:r>
          <w:rPr>
            <w:noProof/>
            <w:webHidden/>
          </w:rPr>
          <w:tab/>
        </w:r>
        <w:r>
          <w:rPr>
            <w:noProof/>
            <w:webHidden/>
          </w:rPr>
          <w:fldChar w:fldCharType="begin"/>
        </w:r>
        <w:r>
          <w:rPr>
            <w:noProof/>
            <w:webHidden/>
          </w:rPr>
          <w:instrText xml:space="preserve"> PAGEREF _Toc224811092 \h </w:instrText>
        </w:r>
        <w:r>
          <w:rPr>
            <w:noProof/>
            <w:webHidden/>
          </w:rPr>
        </w:r>
        <w:r>
          <w:rPr>
            <w:noProof/>
            <w:webHidden/>
          </w:rPr>
          <w:fldChar w:fldCharType="separate"/>
        </w:r>
        <w:r>
          <w:rPr>
            <w:noProof/>
            <w:webHidden/>
          </w:rPr>
          <w:t>5</w:t>
        </w:r>
        <w:r>
          <w:rPr>
            <w:noProof/>
            <w:webHidden/>
          </w:rPr>
          <w:fldChar w:fldCharType="end"/>
        </w:r>
      </w:hyperlink>
    </w:p>
    <w:p w14:paraId="4ED55090" w14:textId="5FBD46EF" w:rsidR="009E5709" w:rsidRDefault="009E5709">
      <w:pPr>
        <w:pStyle w:val="TM2"/>
        <w:tabs>
          <w:tab w:val="left" w:pos="720"/>
          <w:tab w:val="right" w:leader="dot" w:pos="9770"/>
        </w:tabs>
        <w:rPr>
          <w:rFonts w:eastAsiaTheme="minorEastAsia" w:cstheme="minorBidi"/>
          <w:smallCaps w:val="0"/>
          <w:noProof/>
          <w:sz w:val="22"/>
          <w:szCs w:val="22"/>
        </w:rPr>
      </w:pPr>
      <w:hyperlink w:anchor="_Toc224811093" w:history="1">
        <w:r w:rsidRPr="00583DE1">
          <w:rPr>
            <w:rStyle w:val="Lienhypertexte"/>
            <w:noProof/>
          </w:rPr>
          <w:t>4.1</w:t>
        </w:r>
        <w:r>
          <w:rPr>
            <w:rFonts w:eastAsiaTheme="minorEastAsia" w:cstheme="minorBidi"/>
            <w:smallCaps w:val="0"/>
            <w:noProof/>
            <w:sz w:val="22"/>
            <w:szCs w:val="22"/>
          </w:rPr>
          <w:tab/>
        </w:r>
        <w:r w:rsidRPr="00583DE1">
          <w:rPr>
            <w:rStyle w:val="Lienhypertexte"/>
            <w:noProof/>
          </w:rPr>
          <w:t>Conditions générales d’exécution</w:t>
        </w:r>
        <w:r>
          <w:rPr>
            <w:noProof/>
            <w:webHidden/>
          </w:rPr>
          <w:tab/>
        </w:r>
        <w:r>
          <w:rPr>
            <w:noProof/>
            <w:webHidden/>
          </w:rPr>
          <w:fldChar w:fldCharType="begin"/>
        </w:r>
        <w:r>
          <w:rPr>
            <w:noProof/>
            <w:webHidden/>
          </w:rPr>
          <w:instrText xml:space="preserve"> PAGEREF _Toc224811093 \h </w:instrText>
        </w:r>
        <w:r>
          <w:rPr>
            <w:noProof/>
            <w:webHidden/>
          </w:rPr>
        </w:r>
        <w:r>
          <w:rPr>
            <w:noProof/>
            <w:webHidden/>
          </w:rPr>
          <w:fldChar w:fldCharType="separate"/>
        </w:r>
        <w:r>
          <w:rPr>
            <w:noProof/>
            <w:webHidden/>
          </w:rPr>
          <w:t>5</w:t>
        </w:r>
        <w:r>
          <w:rPr>
            <w:noProof/>
            <w:webHidden/>
          </w:rPr>
          <w:fldChar w:fldCharType="end"/>
        </w:r>
      </w:hyperlink>
    </w:p>
    <w:p w14:paraId="688077B5" w14:textId="127B8FB0" w:rsidR="009E5709" w:rsidRDefault="009E5709">
      <w:pPr>
        <w:pStyle w:val="TM3"/>
        <w:tabs>
          <w:tab w:val="left" w:pos="1200"/>
          <w:tab w:val="right" w:leader="dot" w:pos="9770"/>
        </w:tabs>
        <w:rPr>
          <w:rFonts w:eastAsiaTheme="minorEastAsia" w:cstheme="minorBidi"/>
          <w:i w:val="0"/>
          <w:iCs w:val="0"/>
          <w:noProof/>
          <w:sz w:val="22"/>
          <w:szCs w:val="22"/>
        </w:rPr>
      </w:pPr>
      <w:hyperlink w:anchor="_Toc224811094" w:history="1">
        <w:r w:rsidRPr="00583DE1">
          <w:rPr>
            <w:rStyle w:val="Lienhypertexte"/>
            <w:noProof/>
          </w:rPr>
          <w:t>4.1.1</w:t>
        </w:r>
        <w:r>
          <w:rPr>
            <w:rFonts w:eastAsiaTheme="minorEastAsia" w:cstheme="minorBidi"/>
            <w:i w:val="0"/>
            <w:iCs w:val="0"/>
            <w:noProof/>
            <w:sz w:val="22"/>
            <w:szCs w:val="22"/>
          </w:rPr>
          <w:tab/>
        </w:r>
        <w:r w:rsidRPr="00583DE1">
          <w:rPr>
            <w:rStyle w:val="Lienhypertexte"/>
            <w:noProof/>
          </w:rPr>
          <w:t>Obligation de résultat</w:t>
        </w:r>
        <w:r>
          <w:rPr>
            <w:noProof/>
            <w:webHidden/>
          </w:rPr>
          <w:tab/>
        </w:r>
        <w:r>
          <w:rPr>
            <w:noProof/>
            <w:webHidden/>
          </w:rPr>
          <w:fldChar w:fldCharType="begin"/>
        </w:r>
        <w:r>
          <w:rPr>
            <w:noProof/>
            <w:webHidden/>
          </w:rPr>
          <w:instrText xml:space="preserve"> PAGEREF _Toc224811094 \h </w:instrText>
        </w:r>
        <w:r>
          <w:rPr>
            <w:noProof/>
            <w:webHidden/>
          </w:rPr>
        </w:r>
        <w:r>
          <w:rPr>
            <w:noProof/>
            <w:webHidden/>
          </w:rPr>
          <w:fldChar w:fldCharType="separate"/>
        </w:r>
        <w:r>
          <w:rPr>
            <w:noProof/>
            <w:webHidden/>
          </w:rPr>
          <w:t>6</w:t>
        </w:r>
        <w:r>
          <w:rPr>
            <w:noProof/>
            <w:webHidden/>
          </w:rPr>
          <w:fldChar w:fldCharType="end"/>
        </w:r>
      </w:hyperlink>
    </w:p>
    <w:p w14:paraId="237D3AF7" w14:textId="755C51A4" w:rsidR="009E5709" w:rsidRDefault="009E5709">
      <w:pPr>
        <w:pStyle w:val="TM3"/>
        <w:tabs>
          <w:tab w:val="left" w:pos="1200"/>
          <w:tab w:val="right" w:leader="dot" w:pos="9770"/>
        </w:tabs>
        <w:rPr>
          <w:rFonts w:eastAsiaTheme="minorEastAsia" w:cstheme="minorBidi"/>
          <w:i w:val="0"/>
          <w:iCs w:val="0"/>
          <w:noProof/>
          <w:sz w:val="22"/>
          <w:szCs w:val="22"/>
        </w:rPr>
      </w:pPr>
      <w:hyperlink w:anchor="_Toc224811095" w:history="1">
        <w:r w:rsidRPr="00583DE1">
          <w:rPr>
            <w:rStyle w:val="Lienhypertexte"/>
            <w:noProof/>
          </w:rPr>
          <w:t>4.1.2</w:t>
        </w:r>
        <w:r>
          <w:rPr>
            <w:rFonts w:eastAsiaTheme="minorEastAsia" w:cstheme="minorBidi"/>
            <w:i w:val="0"/>
            <w:iCs w:val="0"/>
            <w:noProof/>
            <w:sz w:val="22"/>
            <w:szCs w:val="22"/>
          </w:rPr>
          <w:tab/>
        </w:r>
        <w:r w:rsidRPr="00583DE1">
          <w:rPr>
            <w:rStyle w:val="Lienhypertexte"/>
            <w:noProof/>
          </w:rPr>
          <w:t>Exigence de continuité de service</w:t>
        </w:r>
        <w:r>
          <w:rPr>
            <w:noProof/>
            <w:webHidden/>
          </w:rPr>
          <w:tab/>
        </w:r>
        <w:r>
          <w:rPr>
            <w:noProof/>
            <w:webHidden/>
          </w:rPr>
          <w:fldChar w:fldCharType="begin"/>
        </w:r>
        <w:r>
          <w:rPr>
            <w:noProof/>
            <w:webHidden/>
          </w:rPr>
          <w:instrText xml:space="preserve"> PAGEREF _Toc224811095 \h </w:instrText>
        </w:r>
        <w:r>
          <w:rPr>
            <w:noProof/>
            <w:webHidden/>
          </w:rPr>
        </w:r>
        <w:r>
          <w:rPr>
            <w:noProof/>
            <w:webHidden/>
          </w:rPr>
          <w:fldChar w:fldCharType="separate"/>
        </w:r>
        <w:r>
          <w:rPr>
            <w:noProof/>
            <w:webHidden/>
          </w:rPr>
          <w:t>6</w:t>
        </w:r>
        <w:r>
          <w:rPr>
            <w:noProof/>
            <w:webHidden/>
          </w:rPr>
          <w:fldChar w:fldCharType="end"/>
        </w:r>
      </w:hyperlink>
    </w:p>
    <w:p w14:paraId="164BD1E7" w14:textId="32260BF7" w:rsidR="009E5709" w:rsidRDefault="009E5709">
      <w:pPr>
        <w:pStyle w:val="TM3"/>
        <w:tabs>
          <w:tab w:val="left" w:pos="1200"/>
          <w:tab w:val="right" w:leader="dot" w:pos="9770"/>
        </w:tabs>
        <w:rPr>
          <w:rFonts w:eastAsiaTheme="minorEastAsia" w:cstheme="minorBidi"/>
          <w:i w:val="0"/>
          <w:iCs w:val="0"/>
          <w:noProof/>
          <w:sz w:val="22"/>
          <w:szCs w:val="22"/>
        </w:rPr>
      </w:pPr>
      <w:hyperlink w:anchor="_Toc224811096" w:history="1">
        <w:r w:rsidRPr="00583DE1">
          <w:rPr>
            <w:rStyle w:val="Lienhypertexte"/>
            <w:noProof/>
          </w:rPr>
          <w:t>4.1.3</w:t>
        </w:r>
        <w:r>
          <w:rPr>
            <w:rFonts w:eastAsiaTheme="minorEastAsia" w:cstheme="minorBidi"/>
            <w:i w:val="0"/>
            <w:iCs w:val="0"/>
            <w:noProof/>
            <w:sz w:val="22"/>
            <w:szCs w:val="22"/>
          </w:rPr>
          <w:tab/>
        </w:r>
        <w:r w:rsidRPr="00583DE1">
          <w:rPr>
            <w:rStyle w:val="Lienhypertexte"/>
            <w:noProof/>
          </w:rPr>
          <w:t>Obligation générale de conseil et d’information</w:t>
        </w:r>
        <w:r>
          <w:rPr>
            <w:noProof/>
            <w:webHidden/>
          </w:rPr>
          <w:tab/>
        </w:r>
        <w:r>
          <w:rPr>
            <w:noProof/>
            <w:webHidden/>
          </w:rPr>
          <w:fldChar w:fldCharType="begin"/>
        </w:r>
        <w:r>
          <w:rPr>
            <w:noProof/>
            <w:webHidden/>
          </w:rPr>
          <w:instrText xml:space="preserve"> PAGEREF _Toc224811096 \h </w:instrText>
        </w:r>
        <w:r>
          <w:rPr>
            <w:noProof/>
            <w:webHidden/>
          </w:rPr>
        </w:r>
        <w:r>
          <w:rPr>
            <w:noProof/>
            <w:webHidden/>
          </w:rPr>
          <w:fldChar w:fldCharType="separate"/>
        </w:r>
        <w:r>
          <w:rPr>
            <w:noProof/>
            <w:webHidden/>
          </w:rPr>
          <w:t>6</w:t>
        </w:r>
        <w:r>
          <w:rPr>
            <w:noProof/>
            <w:webHidden/>
          </w:rPr>
          <w:fldChar w:fldCharType="end"/>
        </w:r>
      </w:hyperlink>
    </w:p>
    <w:p w14:paraId="75C038EC" w14:textId="1C9968A4" w:rsidR="009E5709" w:rsidRDefault="009E5709">
      <w:pPr>
        <w:pStyle w:val="TM3"/>
        <w:tabs>
          <w:tab w:val="left" w:pos="1200"/>
          <w:tab w:val="right" w:leader="dot" w:pos="9770"/>
        </w:tabs>
        <w:rPr>
          <w:rFonts w:eastAsiaTheme="minorEastAsia" w:cstheme="minorBidi"/>
          <w:i w:val="0"/>
          <w:iCs w:val="0"/>
          <w:noProof/>
          <w:sz w:val="22"/>
          <w:szCs w:val="22"/>
        </w:rPr>
      </w:pPr>
      <w:hyperlink w:anchor="_Toc224811097" w:history="1">
        <w:r w:rsidRPr="00583DE1">
          <w:rPr>
            <w:rStyle w:val="Lienhypertexte"/>
            <w:noProof/>
          </w:rPr>
          <w:t>4.1.4</w:t>
        </w:r>
        <w:r>
          <w:rPr>
            <w:rFonts w:eastAsiaTheme="minorEastAsia" w:cstheme="minorBidi"/>
            <w:i w:val="0"/>
            <w:iCs w:val="0"/>
            <w:noProof/>
            <w:sz w:val="22"/>
            <w:szCs w:val="22"/>
          </w:rPr>
          <w:tab/>
        </w:r>
        <w:r w:rsidRPr="00583DE1">
          <w:rPr>
            <w:rStyle w:val="Lienhypertexte"/>
            <w:noProof/>
          </w:rPr>
          <w:t>Confidentialité</w:t>
        </w:r>
        <w:r>
          <w:rPr>
            <w:noProof/>
            <w:webHidden/>
          </w:rPr>
          <w:tab/>
        </w:r>
        <w:r>
          <w:rPr>
            <w:noProof/>
            <w:webHidden/>
          </w:rPr>
          <w:fldChar w:fldCharType="begin"/>
        </w:r>
        <w:r>
          <w:rPr>
            <w:noProof/>
            <w:webHidden/>
          </w:rPr>
          <w:instrText xml:space="preserve"> PAGEREF _Toc224811097 \h </w:instrText>
        </w:r>
        <w:r>
          <w:rPr>
            <w:noProof/>
            <w:webHidden/>
          </w:rPr>
        </w:r>
        <w:r>
          <w:rPr>
            <w:noProof/>
            <w:webHidden/>
          </w:rPr>
          <w:fldChar w:fldCharType="separate"/>
        </w:r>
        <w:r>
          <w:rPr>
            <w:noProof/>
            <w:webHidden/>
          </w:rPr>
          <w:t>6</w:t>
        </w:r>
        <w:r>
          <w:rPr>
            <w:noProof/>
            <w:webHidden/>
          </w:rPr>
          <w:fldChar w:fldCharType="end"/>
        </w:r>
      </w:hyperlink>
    </w:p>
    <w:p w14:paraId="6A54A3CD" w14:textId="71F43365" w:rsidR="009E5709" w:rsidRDefault="009E5709">
      <w:pPr>
        <w:pStyle w:val="TM3"/>
        <w:tabs>
          <w:tab w:val="left" w:pos="1200"/>
          <w:tab w:val="right" w:leader="dot" w:pos="9770"/>
        </w:tabs>
        <w:rPr>
          <w:rFonts w:eastAsiaTheme="minorEastAsia" w:cstheme="minorBidi"/>
          <w:i w:val="0"/>
          <w:iCs w:val="0"/>
          <w:noProof/>
          <w:sz w:val="22"/>
          <w:szCs w:val="22"/>
        </w:rPr>
      </w:pPr>
      <w:hyperlink w:anchor="_Toc224811098" w:history="1">
        <w:r w:rsidRPr="00583DE1">
          <w:rPr>
            <w:rStyle w:val="Lienhypertexte"/>
            <w:noProof/>
          </w:rPr>
          <w:t>4.1.5</w:t>
        </w:r>
        <w:r>
          <w:rPr>
            <w:rFonts w:eastAsiaTheme="minorEastAsia" w:cstheme="minorBidi"/>
            <w:i w:val="0"/>
            <w:iCs w:val="0"/>
            <w:noProof/>
            <w:sz w:val="22"/>
            <w:szCs w:val="22"/>
          </w:rPr>
          <w:tab/>
        </w:r>
        <w:r w:rsidRPr="00583DE1">
          <w:rPr>
            <w:rStyle w:val="Lienhypertexte"/>
            <w:noProof/>
          </w:rPr>
          <w:t>Conflit d’intérêt</w:t>
        </w:r>
        <w:r>
          <w:rPr>
            <w:noProof/>
            <w:webHidden/>
          </w:rPr>
          <w:tab/>
        </w:r>
        <w:r>
          <w:rPr>
            <w:noProof/>
            <w:webHidden/>
          </w:rPr>
          <w:fldChar w:fldCharType="begin"/>
        </w:r>
        <w:r>
          <w:rPr>
            <w:noProof/>
            <w:webHidden/>
          </w:rPr>
          <w:instrText xml:space="preserve"> PAGEREF _Toc224811098 \h </w:instrText>
        </w:r>
        <w:r>
          <w:rPr>
            <w:noProof/>
            <w:webHidden/>
          </w:rPr>
        </w:r>
        <w:r>
          <w:rPr>
            <w:noProof/>
            <w:webHidden/>
          </w:rPr>
          <w:fldChar w:fldCharType="separate"/>
        </w:r>
        <w:r>
          <w:rPr>
            <w:noProof/>
            <w:webHidden/>
          </w:rPr>
          <w:t>7</w:t>
        </w:r>
        <w:r>
          <w:rPr>
            <w:noProof/>
            <w:webHidden/>
          </w:rPr>
          <w:fldChar w:fldCharType="end"/>
        </w:r>
      </w:hyperlink>
    </w:p>
    <w:p w14:paraId="4C1CE93B" w14:textId="4949BA79" w:rsidR="009E5709" w:rsidRDefault="009E5709">
      <w:pPr>
        <w:pStyle w:val="TM3"/>
        <w:tabs>
          <w:tab w:val="left" w:pos="1200"/>
          <w:tab w:val="right" w:leader="dot" w:pos="9770"/>
        </w:tabs>
        <w:rPr>
          <w:rFonts w:eastAsiaTheme="minorEastAsia" w:cstheme="minorBidi"/>
          <w:i w:val="0"/>
          <w:iCs w:val="0"/>
          <w:noProof/>
          <w:sz w:val="22"/>
          <w:szCs w:val="22"/>
        </w:rPr>
      </w:pPr>
      <w:hyperlink w:anchor="_Toc224811099" w:history="1">
        <w:r w:rsidRPr="00583DE1">
          <w:rPr>
            <w:rStyle w:val="Lienhypertexte"/>
            <w:noProof/>
          </w:rPr>
          <w:t>4.1.6</w:t>
        </w:r>
        <w:r>
          <w:rPr>
            <w:rFonts w:eastAsiaTheme="minorEastAsia" w:cstheme="minorBidi"/>
            <w:i w:val="0"/>
            <w:iCs w:val="0"/>
            <w:noProof/>
            <w:sz w:val="22"/>
            <w:szCs w:val="22"/>
          </w:rPr>
          <w:tab/>
        </w:r>
        <w:r w:rsidRPr="00583DE1">
          <w:rPr>
            <w:rStyle w:val="Lienhypertexte"/>
            <w:noProof/>
          </w:rPr>
          <w:t>Lieu et horaires d’exécution de la prestation</w:t>
        </w:r>
        <w:r>
          <w:rPr>
            <w:noProof/>
            <w:webHidden/>
          </w:rPr>
          <w:tab/>
        </w:r>
        <w:r>
          <w:rPr>
            <w:noProof/>
            <w:webHidden/>
          </w:rPr>
          <w:fldChar w:fldCharType="begin"/>
        </w:r>
        <w:r>
          <w:rPr>
            <w:noProof/>
            <w:webHidden/>
          </w:rPr>
          <w:instrText xml:space="preserve"> PAGEREF _Toc224811099 \h </w:instrText>
        </w:r>
        <w:r>
          <w:rPr>
            <w:noProof/>
            <w:webHidden/>
          </w:rPr>
        </w:r>
        <w:r>
          <w:rPr>
            <w:noProof/>
            <w:webHidden/>
          </w:rPr>
          <w:fldChar w:fldCharType="separate"/>
        </w:r>
        <w:r>
          <w:rPr>
            <w:noProof/>
            <w:webHidden/>
          </w:rPr>
          <w:t>7</w:t>
        </w:r>
        <w:r>
          <w:rPr>
            <w:noProof/>
            <w:webHidden/>
          </w:rPr>
          <w:fldChar w:fldCharType="end"/>
        </w:r>
      </w:hyperlink>
    </w:p>
    <w:p w14:paraId="0C2C5CA5" w14:textId="74617345"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00" w:history="1">
        <w:r w:rsidRPr="00583DE1">
          <w:rPr>
            <w:rStyle w:val="Lienhypertexte"/>
            <w:noProof/>
          </w:rPr>
          <w:t>4.1.7</w:t>
        </w:r>
        <w:r>
          <w:rPr>
            <w:rFonts w:eastAsiaTheme="minorEastAsia" w:cstheme="minorBidi"/>
            <w:i w:val="0"/>
            <w:iCs w:val="0"/>
            <w:noProof/>
            <w:sz w:val="22"/>
            <w:szCs w:val="22"/>
          </w:rPr>
          <w:tab/>
        </w:r>
        <w:r w:rsidRPr="00583DE1">
          <w:rPr>
            <w:rStyle w:val="Lienhypertexte"/>
            <w:noProof/>
          </w:rPr>
          <w:t>Traçabilité</w:t>
        </w:r>
        <w:r>
          <w:rPr>
            <w:noProof/>
            <w:webHidden/>
          </w:rPr>
          <w:tab/>
        </w:r>
        <w:r>
          <w:rPr>
            <w:noProof/>
            <w:webHidden/>
          </w:rPr>
          <w:fldChar w:fldCharType="begin"/>
        </w:r>
        <w:r>
          <w:rPr>
            <w:noProof/>
            <w:webHidden/>
          </w:rPr>
          <w:instrText xml:space="preserve"> PAGEREF _Toc224811100 \h </w:instrText>
        </w:r>
        <w:r>
          <w:rPr>
            <w:noProof/>
            <w:webHidden/>
          </w:rPr>
        </w:r>
        <w:r>
          <w:rPr>
            <w:noProof/>
            <w:webHidden/>
          </w:rPr>
          <w:fldChar w:fldCharType="separate"/>
        </w:r>
        <w:r>
          <w:rPr>
            <w:noProof/>
            <w:webHidden/>
          </w:rPr>
          <w:t>7</w:t>
        </w:r>
        <w:r>
          <w:rPr>
            <w:noProof/>
            <w:webHidden/>
          </w:rPr>
          <w:fldChar w:fldCharType="end"/>
        </w:r>
      </w:hyperlink>
    </w:p>
    <w:p w14:paraId="1CEAE21C" w14:textId="71D0F36A"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01" w:history="1">
        <w:r w:rsidRPr="00583DE1">
          <w:rPr>
            <w:rStyle w:val="Lienhypertexte"/>
            <w:noProof/>
          </w:rPr>
          <w:t>4.1.8</w:t>
        </w:r>
        <w:r>
          <w:rPr>
            <w:rFonts w:eastAsiaTheme="minorEastAsia" w:cstheme="minorBidi"/>
            <w:i w:val="0"/>
            <w:iCs w:val="0"/>
            <w:noProof/>
            <w:sz w:val="22"/>
            <w:szCs w:val="22"/>
          </w:rPr>
          <w:tab/>
        </w:r>
        <w:r w:rsidRPr="00583DE1">
          <w:rPr>
            <w:rStyle w:val="Lienhypertexte"/>
            <w:noProof/>
          </w:rPr>
          <w:t>Responsabilités</w:t>
        </w:r>
        <w:r>
          <w:rPr>
            <w:noProof/>
            <w:webHidden/>
          </w:rPr>
          <w:tab/>
        </w:r>
        <w:r>
          <w:rPr>
            <w:noProof/>
            <w:webHidden/>
          </w:rPr>
          <w:fldChar w:fldCharType="begin"/>
        </w:r>
        <w:r>
          <w:rPr>
            <w:noProof/>
            <w:webHidden/>
          </w:rPr>
          <w:instrText xml:space="preserve"> PAGEREF _Toc224811101 \h </w:instrText>
        </w:r>
        <w:r>
          <w:rPr>
            <w:noProof/>
            <w:webHidden/>
          </w:rPr>
        </w:r>
        <w:r>
          <w:rPr>
            <w:noProof/>
            <w:webHidden/>
          </w:rPr>
          <w:fldChar w:fldCharType="separate"/>
        </w:r>
        <w:r>
          <w:rPr>
            <w:noProof/>
            <w:webHidden/>
          </w:rPr>
          <w:t>7</w:t>
        </w:r>
        <w:r>
          <w:rPr>
            <w:noProof/>
            <w:webHidden/>
          </w:rPr>
          <w:fldChar w:fldCharType="end"/>
        </w:r>
      </w:hyperlink>
    </w:p>
    <w:p w14:paraId="79F1208A" w14:textId="5E1F3B32"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02" w:history="1">
        <w:r w:rsidRPr="00583DE1">
          <w:rPr>
            <w:rStyle w:val="Lienhypertexte"/>
            <w:noProof/>
          </w:rPr>
          <w:t>4.1.9</w:t>
        </w:r>
        <w:r>
          <w:rPr>
            <w:rFonts w:eastAsiaTheme="minorEastAsia" w:cstheme="minorBidi"/>
            <w:i w:val="0"/>
            <w:iCs w:val="0"/>
            <w:noProof/>
            <w:sz w:val="22"/>
            <w:szCs w:val="22"/>
          </w:rPr>
          <w:tab/>
        </w:r>
        <w:r w:rsidRPr="00583DE1">
          <w:rPr>
            <w:rStyle w:val="Lienhypertexte"/>
            <w:noProof/>
          </w:rPr>
          <w:t>Conformité aux normes</w:t>
        </w:r>
        <w:r>
          <w:rPr>
            <w:noProof/>
            <w:webHidden/>
          </w:rPr>
          <w:tab/>
        </w:r>
        <w:r>
          <w:rPr>
            <w:noProof/>
            <w:webHidden/>
          </w:rPr>
          <w:fldChar w:fldCharType="begin"/>
        </w:r>
        <w:r>
          <w:rPr>
            <w:noProof/>
            <w:webHidden/>
          </w:rPr>
          <w:instrText xml:space="preserve"> PAGEREF _Toc224811102 \h </w:instrText>
        </w:r>
        <w:r>
          <w:rPr>
            <w:noProof/>
            <w:webHidden/>
          </w:rPr>
        </w:r>
        <w:r>
          <w:rPr>
            <w:noProof/>
            <w:webHidden/>
          </w:rPr>
          <w:fldChar w:fldCharType="separate"/>
        </w:r>
        <w:r>
          <w:rPr>
            <w:noProof/>
            <w:webHidden/>
          </w:rPr>
          <w:t>7</w:t>
        </w:r>
        <w:r>
          <w:rPr>
            <w:noProof/>
            <w:webHidden/>
          </w:rPr>
          <w:fldChar w:fldCharType="end"/>
        </w:r>
      </w:hyperlink>
    </w:p>
    <w:p w14:paraId="327A3C34" w14:textId="2C55E670" w:rsidR="009E5709" w:rsidRDefault="009E5709">
      <w:pPr>
        <w:pStyle w:val="TM2"/>
        <w:tabs>
          <w:tab w:val="left" w:pos="720"/>
          <w:tab w:val="right" w:leader="dot" w:pos="9770"/>
        </w:tabs>
        <w:rPr>
          <w:rFonts w:eastAsiaTheme="minorEastAsia" w:cstheme="minorBidi"/>
          <w:smallCaps w:val="0"/>
          <w:noProof/>
          <w:sz w:val="22"/>
          <w:szCs w:val="22"/>
        </w:rPr>
      </w:pPr>
      <w:hyperlink w:anchor="_Toc224811103" w:history="1">
        <w:r w:rsidRPr="00583DE1">
          <w:rPr>
            <w:rStyle w:val="Lienhypertexte"/>
            <w:noProof/>
          </w:rPr>
          <w:t>4.2</w:t>
        </w:r>
        <w:r>
          <w:rPr>
            <w:rFonts w:eastAsiaTheme="minorEastAsia" w:cstheme="minorBidi"/>
            <w:smallCaps w:val="0"/>
            <w:noProof/>
            <w:sz w:val="22"/>
            <w:szCs w:val="22"/>
          </w:rPr>
          <w:tab/>
        </w:r>
        <w:r w:rsidRPr="00583DE1">
          <w:rPr>
            <w:rStyle w:val="Lienhypertexte"/>
            <w:noProof/>
          </w:rPr>
          <w:t>Conditions particulières d’exécution</w:t>
        </w:r>
        <w:r>
          <w:rPr>
            <w:noProof/>
            <w:webHidden/>
          </w:rPr>
          <w:tab/>
        </w:r>
        <w:r>
          <w:rPr>
            <w:noProof/>
            <w:webHidden/>
          </w:rPr>
          <w:fldChar w:fldCharType="begin"/>
        </w:r>
        <w:r>
          <w:rPr>
            <w:noProof/>
            <w:webHidden/>
          </w:rPr>
          <w:instrText xml:space="preserve"> PAGEREF _Toc224811103 \h </w:instrText>
        </w:r>
        <w:r>
          <w:rPr>
            <w:noProof/>
            <w:webHidden/>
          </w:rPr>
        </w:r>
        <w:r>
          <w:rPr>
            <w:noProof/>
            <w:webHidden/>
          </w:rPr>
          <w:fldChar w:fldCharType="separate"/>
        </w:r>
        <w:r>
          <w:rPr>
            <w:noProof/>
            <w:webHidden/>
          </w:rPr>
          <w:t>7</w:t>
        </w:r>
        <w:r>
          <w:rPr>
            <w:noProof/>
            <w:webHidden/>
          </w:rPr>
          <w:fldChar w:fldCharType="end"/>
        </w:r>
      </w:hyperlink>
    </w:p>
    <w:p w14:paraId="16646A4A" w14:textId="3ADF40AB"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04" w:history="1">
        <w:r w:rsidRPr="00583DE1">
          <w:rPr>
            <w:rStyle w:val="Lienhypertexte"/>
            <w:noProof/>
          </w:rPr>
          <w:t>4.2.1</w:t>
        </w:r>
        <w:r>
          <w:rPr>
            <w:rFonts w:eastAsiaTheme="minorEastAsia" w:cstheme="minorBidi"/>
            <w:i w:val="0"/>
            <w:iCs w:val="0"/>
            <w:noProof/>
            <w:sz w:val="22"/>
            <w:szCs w:val="22"/>
          </w:rPr>
          <w:tab/>
        </w:r>
        <w:r w:rsidRPr="00583DE1">
          <w:rPr>
            <w:rStyle w:val="Lienhypertexte"/>
            <w:noProof/>
          </w:rPr>
          <w:t>Livrables documentaires</w:t>
        </w:r>
        <w:r>
          <w:rPr>
            <w:noProof/>
            <w:webHidden/>
          </w:rPr>
          <w:tab/>
        </w:r>
        <w:r>
          <w:rPr>
            <w:noProof/>
            <w:webHidden/>
          </w:rPr>
          <w:fldChar w:fldCharType="begin"/>
        </w:r>
        <w:r>
          <w:rPr>
            <w:noProof/>
            <w:webHidden/>
          </w:rPr>
          <w:instrText xml:space="preserve"> PAGEREF _Toc224811104 \h </w:instrText>
        </w:r>
        <w:r>
          <w:rPr>
            <w:noProof/>
            <w:webHidden/>
          </w:rPr>
        </w:r>
        <w:r>
          <w:rPr>
            <w:noProof/>
            <w:webHidden/>
          </w:rPr>
          <w:fldChar w:fldCharType="separate"/>
        </w:r>
        <w:r>
          <w:rPr>
            <w:noProof/>
            <w:webHidden/>
          </w:rPr>
          <w:t>7</w:t>
        </w:r>
        <w:r>
          <w:rPr>
            <w:noProof/>
            <w:webHidden/>
          </w:rPr>
          <w:fldChar w:fldCharType="end"/>
        </w:r>
      </w:hyperlink>
    </w:p>
    <w:p w14:paraId="254E52BB" w14:textId="687375ED"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05" w:history="1">
        <w:r w:rsidRPr="00583DE1">
          <w:rPr>
            <w:rStyle w:val="Lienhypertexte"/>
            <w:noProof/>
          </w:rPr>
          <w:t>4.2.2</w:t>
        </w:r>
        <w:r>
          <w:rPr>
            <w:rFonts w:eastAsiaTheme="minorEastAsia" w:cstheme="minorBidi"/>
            <w:i w:val="0"/>
            <w:iCs w:val="0"/>
            <w:noProof/>
            <w:sz w:val="22"/>
            <w:szCs w:val="22"/>
          </w:rPr>
          <w:tab/>
        </w:r>
        <w:r w:rsidRPr="00583DE1">
          <w:rPr>
            <w:rStyle w:val="Lienhypertexte"/>
            <w:noProof/>
          </w:rPr>
          <w:t>Suivi et contrôle des prestations</w:t>
        </w:r>
        <w:r>
          <w:rPr>
            <w:noProof/>
            <w:webHidden/>
          </w:rPr>
          <w:tab/>
        </w:r>
        <w:r>
          <w:rPr>
            <w:noProof/>
            <w:webHidden/>
          </w:rPr>
          <w:fldChar w:fldCharType="begin"/>
        </w:r>
        <w:r>
          <w:rPr>
            <w:noProof/>
            <w:webHidden/>
          </w:rPr>
          <w:instrText xml:space="preserve"> PAGEREF _Toc224811105 \h </w:instrText>
        </w:r>
        <w:r>
          <w:rPr>
            <w:noProof/>
            <w:webHidden/>
          </w:rPr>
        </w:r>
        <w:r>
          <w:rPr>
            <w:noProof/>
            <w:webHidden/>
          </w:rPr>
          <w:fldChar w:fldCharType="separate"/>
        </w:r>
        <w:r>
          <w:rPr>
            <w:noProof/>
            <w:webHidden/>
          </w:rPr>
          <w:t>8</w:t>
        </w:r>
        <w:r>
          <w:rPr>
            <w:noProof/>
            <w:webHidden/>
          </w:rPr>
          <w:fldChar w:fldCharType="end"/>
        </w:r>
      </w:hyperlink>
    </w:p>
    <w:p w14:paraId="48C88C1A" w14:textId="5AAC603E"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06" w:history="1">
        <w:r w:rsidRPr="00583DE1">
          <w:rPr>
            <w:rStyle w:val="Lienhypertexte"/>
            <w:noProof/>
          </w:rPr>
          <w:t>4.2.3</w:t>
        </w:r>
        <w:r>
          <w:rPr>
            <w:rFonts w:eastAsiaTheme="minorEastAsia" w:cstheme="minorBidi"/>
            <w:i w:val="0"/>
            <w:iCs w:val="0"/>
            <w:noProof/>
            <w:sz w:val="22"/>
            <w:szCs w:val="22"/>
          </w:rPr>
          <w:tab/>
        </w:r>
        <w:r w:rsidRPr="00583DE1">
          <w:rPr>
            <w:rStyle w:val="Lienhypertexte"/>
            <w:noProof/>
          </w:rPr>
          <w:t>Correspondants techniques</w:t>
        </w:r>
        <w:r>
          <w:rPr>
            <w:noProof/>
            <w:webHidden/>
          </w:rPr>
          <w:tab/>
        </w:r>
        <w:r>
          <w:rPr>
            <w:noProof/>
            <w:webHidden/>
          </w:rPr>
          <w:fldChar w:fldCharType="begin"/>
        </w:r>
        <w:r>
          <w:rPr>
            <w:noProof/>
            <w:webHidden/>
          </w:rPr>
          <w:instrText xml:space="preserve"> PAGEREF _Toc224811106 \h </w:instrText>
        </w:r>
        <w:r>
          <w:rPr>
            <w:noProof/>
            <w:webHidden/>
          </w:rPr>
        </w:r>
        <w:r>
          <w:rPr>
            <w:noProof/>
            <w:webHidden/>
          </w:rPr>
          <w:fldChar w:fldCharType="separate"/>
        </w:r>
        <w:r>
          <w:rPr>
            <w:noProof/>
            <w:webHidden/>
          </w:rPr>
          <w:t>8</w:t>
        </w:r>
        <w:r>
          <w:rPr>
            <w:noProof/>
            <w:webHidden/>
          </w:rPr>
          <w:fldChar w:fldCharType="end"/>
        </w:r>
      </w:hyperlink>
    </w:p>
    <w:p w14:paraId="50B395D0" w14:textId="31FC5B10"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07" w:history="1">
        <w:r w:rsidRPr="00583DE1">
          <w:rPr>
            <w:rStyle w:val="Lienhypertexte"/>
            <w:noProof/>
          </w:rPr>
          <w:t>ARTICLE 5.</w:t>
        </w:r>
        <w:r>
          <w:rPr>
            <w:rFonts w:eastAsiaTheme="minorEastAsia" w:cstheme="minorBidi"/>
            <w:b w:val="0"/>
            <w:bCs w:val="0"/>
            <w:caps w:val="0"/>
            <w:noProof/>
            <w:sz w:val="22"/>
            <w:szCs w:val="22"/>
          </w:rPr>
          <w:tab/>
        </w:r>
        <w:r w:rsidRPr="00583DE1">
          <w:rPr>
            <w:rStyle w:val="Lienhypertexte"/>
            <w:noProof/>
          </w:rPr>
          <w:t>Notification des décisions liées au Marché</w:t>
        </w:r>
        <w:r>
          <w:rPr>
            <w:noProof/>
            <w:webHidden/>
          </w:rPr>
          <w:tab/>
        </w:r>
        <w:r>
          <w:rPr>
            <w:noProof/>
            <w:webHidden/>
          </w:rPr>
          <w:fldChar w:fldCharType="begin"/>
        </w:r>
        <w:r>
          <w:rPr>
            <w:noProof/>
            <w:webHidden/>
          </w:rPr>
          <w:instrText xml:space="preserve"> PAGEREF _Toc224811107 \h </w:instrText>
        </w:r>
        <w:r>
          <w:rPr>
            <w:noProof/>
            <w:webHidden/>
          </w:rPr>
        </w:r>
        <w:r>
          <w:rPr>
            <w:noProof/>
            <w:webHidden/>
          </w:rPr>
          <w:fldChar w:fldCharType="separate"/>
        </w:r>
        <w:r>
          <w:rPr>
            <w:noProof/>
            <w:webHidden/>
          </w:rPr>
          <w:t>8</w:t>
        </w:r>
        <w:r>
          <w:rPr>
            <w:noProof/>
            <w:webHidden/>
          </w:rPr>
          <w:fldChar w:fldCharType="end"/>
        </w:r>
      </w:hyperlink>
    </w:p>
    <w:p w14:paraId="14873AA3" w14:textId="3562E5A9" w:rsidR="009E5709" w:rsidRDefault="009E5709">
      <w:pPr>
        <w:pStyle w:val="TM2"/>
        <w:tabs>
          <w:tab w:val="left" w:pos="720"/>
          <w:tab w:val="right" w:leader="dot" w:pos="9770"/>
        </w:tabs>
        <w:rPr>
          <w:rFonts w:eastAsiaTheme="minorEastAsia" w:cstheme="minorBidi"/>
          <w:smallCaps w:val="0"/>
          <w:noProof/>
          <w:sz w:val="22"/>
          <w:szCs w:val="22"/>
        </w:rPr>
      </w:pPr>
      <w:hyperlink w:anchor="_Toc224811108" w:history="1">
        <w:r w:rsidRPr="00583DE1">
          <w:rPr>
            <w:rStyle w:val="Lienhypertexte"/>
            <w:noProof/>
          </w:rPr>
          <w:t>5.1</w:t>
        </w:r>
        <w:r>
          <w:rPr>
            <w:rFonts w:eastAsiaTheme="minorEastAsia" w:cstheme="minorBidi"/>
            <w:smallCaps w:val="0"/>
            <w:noProof/>
            <w:sz w:val="22"/>
            <w:szCs w:val="22"/>
          </w:rPr>
          <w:tab/>
        </w:r>
        <w:r w:rsidRPr="00583DE1">
          <w:rPr>
            <w:rStyle w:val="Lienhypertexte"/>
            <w:noProof/>
          </w:rPr>
          <w:t>Notification des dispositions prévues au contrat</w:t>
        </w:r>
        <w:r>
          <w:rPr>
            <w:noProof/>
            <w:webHidden/>
          </w:rPr>
          <w:tab/>
        </w:r>
        <w:r>
          <w:rPr>
            <w:noProof/>
            <w:webHidden/>
          </w:rPr>
          <w:fldChar w:fldCharType="begin"/>
        </w:r>
        <w:r>
          <w:rPr>
            <w:noProof/>
            <w:webHidden/>
          </w:rPr>
          <w:instrText xml:space="preserve"> PAGEREF _Toc224811108 \h </w:instrText>
        </w:r>
        <w:r>
          <w:rPr>
            <w:noProof/>
            <w:webHidden/>
          </w:rPr>
        </w:r>
        <w:r>
          <w:rPr>
            <w:noProof/>
            <w:webHidden/>
          </w:rPr>
          <w:fldChar w:fldCharType="separate"/>
        </w:r>
        <w:r>
          <w:rPr>
            <w:noProof/>
            <w:webHidden/>
          </w:rPr>
          <w:t>8</w:t>
        </w:r>
        <w:r>
          <w:rPr>
            <w:noProof/>
            <w:webHidden/>
          </w:rPr>
          <w:fldChar w:fldCharType="end"/>
        </w:r>
      </w:hyperlink>
    </w:p>
    <w:p w14:paraId="22E12C2D" w14:textId="6AD455BE"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09" w:history="1">
        <w:r w:rsidRPr="00583DE1">
          <w:rPr>
            <w:rStyle w:val="Lienhypertexte"/>
            <w:noProof/>
          </w:rPr>
          <w:t>5.1.1</w:t>
        </w:r>
        <w:r>
          <w:rPr>
            <w:rFonts w:eastAsiaTheme="minorEastAsia" w:cstheme="minorBidi"/>
            <w:i w:val="0"/>
            <w:iCs w:val="0"/>
            <w:noProof/>
            <w:sz w:val="22"/>
            <w:szCs w:val="22"/>
          </w:rPr>
          <w:tab/>
        </w:r>
        <w:r w:rsidRPr="00583DE1">
          <w:rPr>
            <w:rStyle w:val="Lienhypertexte"/>
            <w:noProof/>
          </w:rPr>
          <w:t>Ordres de service</w:t>
        </w:r>
        <w:r>
          <w:rPr>
            <w:noProof/>
            <w:webHidden/>
          </w:rPr>
          <w:tab/>
        </w:r>
        <w:r>
          <w:rPr>
            <w:noProof/>
            <w:webHidden/>
          </w:rPr>
          <w:fldChar w:fldCharType="begin"/>
        </w:r>
        <w:r>
          <w:rPr>
            <w:noProof/>
            <w:webHidden/>
          </w:rPr>
          <w:instrText xml:space="preserve"> PAGEREF _Toc224811109 \h </w:instrText>
        </w:r>
        <w:r>
          <w:rPr>
            <w:noProof/>
            <w:webHidden/>
          </w:rPr>
        </w:r>
        <w:r>
          <w:rPr>
            <w:noProof/>
            <w:webHidden/>
          </w:rPr>
          <w:fldChar w:fldCharType="separate"/>
        </w:r>
        <w:r>
          <w:rPr>
            <w:noProof/>
            <w:webHidden/>
          </w:rPr>
          <w:t>8</w:t>
        </w:r>
        <w:r>
          <w:rPr>
            <w:noProof/>
            <w:webHidden/>
          </w:rPr>
          <w:fldChar w:fldCharType="end"/>
        </w:r>
      </w:hyperlink>
    </w:p>
    <w:p w14:paraId="33686D3A" w14:textId="034EE303"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10" w:history="1">
        <w:r w:rsidRPr="00583DE1">
          <w:rPr>
            <w:rStyle w:val="Lienhypertexte"/>
            <w:noProof/>
          </w:rPr>
          <w:t>5.1.2</w:t>
        </w:r>
        <w:r>
          <w:rPr>
            <w:rFonts w:eastAsiaTheme="minorEastAsia" w:cstheme="minorBidi"/>
            <w:i w:val="0"/>
            <w:iCs w:val="0"/>
            <w:noProof/>
            <w:sz w:val="22"/>
            <w:szCs w:val="22"/>
          </w:rPr>
          <w:tab/>
        </w:r>
        <w:r w:rsidRPr="00583DE1">
          <w:rPr>
            <w:rStyle w:val="Lienhypertexte"/>
            <w:noProof/>
          </w:rPr>
          <w:t>Bons de commande</w:t>
        </w:r>
        <w:r>
          <w:rPr>
            <w:noProof/>
            <w:webHidden/>
          </w:rPr>
          <w:tab/>
        </w:r>
        <w:r>
          <w:rPr>
            <w:noProof/>
            <w:webHidden/>
          </w:rPr>
          <w:fldChar w:fldCharType="begin"/>
        </w:r>
        <w:r>
          <w:rPr>
            <w:noProof/>
            <w:webHidden/>
          </w:rPr>
          <w:instrText xml:space="preserve"> PAGEREF _Toc224811110 \h </w:instrText>
        </w:r>
        <w:r>
          <w:rPr>
            <w:noProof/>
            <w:webHidden/>
          </w:rPr>
        </w:r>
        <w:r>
          <w:rPr>
            <w:noProof/>
            <w:webHidden/>
          </w:rPr>
          <w:fldChar w:fldCharType="separate"/>
        </w:r>
        <w:r>
          <w:rPr>
            <w:noProof/>
            <w:webHidden/>
          </w:rPr>
          <w:t>8</w:t>
        </w:r>
        <w:r>
          <w:rPr>
            <w:noProof/>
            <w:webHidden/>
          </w:rPr>
          <w:fldChar w:fldCharType="end"/>
        </w:r>
      </w:hyperlink>
    </w:p>
    <w:p w14:paraId="48330A5C" w14:textId="5A8EEC7A" w:rsidR="009E5709" w:rsidRDefault="009E5709">
      <w:pPr>
        <w:pStyle w:val="TM2"/>
        <w:tabs>
          <w:tab w:val="left" w:pos="720"/>
          <w:tab w:val="right" w:leader="dot" w:pos="9770"/>
        </w:tabs>
        <w:rPr>
          <w:rFonts w:eastAsiaTheme="minorEastAsia" w:cstheme="minorBidi"/>
          <w:smallCaps w:val="0"/>
          <w:noProof/>
          <w:sz w:val="22"/>
          <w:szCs w:val="22"/>
        </w:rPr>
      </w:pPr>
      <w:hyperlink w:anchor="_Toc224811111" w:history="1">
        <w:r w:rsidRPr="00583DE1">
          <w:rPr>
            <w:rStyle w:val="Lienhypertexte"/>
            <w:noProof/>
          </w:rPr>
          <w:t>5.2</w:t>
        </w:r>
        <w:r>
          <w:rPr>
            <w:rFonts w:eastAsiaTheme="minorEastAsia" w:cstheme="minorBidi"/>
            <w:smallCaps w:val="0"/>
            <w:noProof/>
            <w:sz w:val="22"/>
            <w:szCs w:val="22"/>
          </w:rPr>
          <w:tab/>
        </w:r>
        <w:r w:rsidRPr="00583DE1">
          <w:rPr>
            <w:rStyle w:val="Lienhypertexte"/>
            <w:noProof/>
          </w:rPr>
          <w:t>Notification des dispositions non prévues au contrat</w:t>
        </w:r>
        <w:r>
          <w:rPr>
            <w:noProof/>
            <w:webHidden/>
          </w:rPr>
          <w:tab/>
        </w:r>
        <w:r>
          <w:rPr>
            <w:noProof/>
            <w:webHidden/>
          </w:rPr>
          <w:fldChar w:fldCharType="begin"/>
        </w:r>
        <w:r>
          <w:rPr>
            <w:noProof/>
            <w:webHidden/>
          </w:rPr>
          <w:instrText xml:space="preserve"> PAGEREF _Toc224811111 \h </w:instrText>
        </w:r>
        <w:r>
          <w:rPr>
            <w:noProof/>
            <w:webHidden/>
          </w:rPr>
        </w:r>
        <w:r>
          <w:rPr>
            <w:noProof/>
            <w:webHidden/>
          </w:rPr>
          <w:fldChar w:fldCharType="separate"/>
        </w:r>
        <w:r>
          <w:rPr>
            <w:noProof/>
            <w:webHidden/>
          </w:rPr>
          <w:t>9</w:t>
        </w:r>
        <w:r>
          <w:rPr>
            <w:noProof/>
            <w:webHidden/>
          </w:rPr>
          <w:fldChar w:fldCharType="end"/>
        </w:r>
      </w:hyperlink>
    </w:p>
    <w:p w14:paraId="69213F6A" w14:textId="6E75C37A" w:rsidR="009E5709" w:rsidRDefault="009E5709">
      <w:pPr>
        <w:pStyle w:val="TM2"/>
        <w:tabs>
          <w:tab w:val="left" w:pos="960"/>
          <w:tab w:val="right" w:leader="dot" w:pos="9770"/>
        </w:tabs>
        <w:rPr>
          <w:rFonts w:eastAsiaTheme="minorEastAsia" w:cstheme="minorBidi"/>
          <w:smallCaps w:val="0"/>
          <w:noProof/>
          <w:sz w:val="22"/>
          <w:szCs w:val="22"/>
        </w:rPr>
      </w:pPr>
      <w:hyperlink w:anchor="_Toc224811112" w:history="1">
        <w:r w:rsidRPr="00583DE1">
          <w:rPr>
            <w:rStyle w:val="Lienhypertexte"/>
            <w:rFonts w:ascii="Arial" w:hAnsi="Arial" w:cs="Arial"/>
            <w:noProof/>
          </w:rPr>
          <w:t>5.3</w:t>
        </w:r>
        <w:r>
          <w:rPr>
            <w:rFonts w:eastAsiaTheme="minorEastAsia" w:cstheme="minorBidi"/>
            <w:smallCaps w:val="0"/>
            <w:noProof/>
            <w:sz w:val="22"/>
            <w:szCs w:val="22"/>
          </w:rPr>
          <w:tab/>
        </w:r>
        <w:r w:rsidRPr="00583DE1">
          <w:rPr>
            <w:rStyle w:val="Lienhypertexte"/>
            <w:rFonts w:ascii="Arial" w:hAnsi="Arial" w:cs="Arial"/>
            <w:noProof/>
          </w:rPr>
          <w:t>Établissement du prix des modifications du marche</w:t>
        </w:r>
        <w:r>
          <w:rPr>
            <w:noProof/>
            <w:webHidden/>
          </w:rPr>
          <w:tab/>
        </w:r>
        <w:r>
          <w:rPr>
            <w:noProof/>
            <w:webHidden/>
          </w:rPr>
          <w:fldChar w:fldCharType="begin"/>
        </w:r>
        <w:r>
          <w:rPr>
            <w:noProof/>
            <w:webHidden/>
          </w:rPr>
          <w:instrText xml:space="preserve"> PAGEREF _Toc224811112 \h </w:instrText>
        </w:r>
        <w:r>
          <w:rPr>
            <w:noProof/>
            <w:webHidden/>
          </w:rPr>
        </w:r>
        <w:r>
          <w:rPr>
            <w:noProof/>
            <w:webHidden/>
          </w:rPr>
          <w:fldChar w:fldCharType="separate"/>
        </w:r>
        <w:r>
          <w:rPr>
            <w:noProof/>
            <w:webHidden/>
          </w:rPr>
          <w:t>9</w:t>
        </w:r>
        <w:r>
          <w:rPr>
            <w:noProof/>
            <w:webHidden/>
          </w:rPr>
          <w:fldChar w:fldCharType="end"/>
        </w:r>
      </w:hyperlink>
    </w:p>
    <w:p w14:paraId="3B8AB71A" w14:textId="282A2A05" w:rsidR="009E5709" w:rsidRDefault="009E5709">
      <w:pPr>
        <w:pStyle w:val="TM2"/>
        <w:tabs>
          <w:tab w:val="left" w:pos="960"/>
          <w:tab w:val="right" w:leader="dot" w:pos="9770"/>
        </w:tabs>
        <w:rPr>
          <w:rFonts w:eastAsiaTheme="minorEastAsia" w:cstheme="minorBidi"/>
          <w:smallCaps w:val="0"/>
          <w:noProof/>
          <w:sz w:val="22"/>
          <w:szCs w:val="22"/>
        </w:rPr>
      </w:pPr>
      <w:hyperlink w:anchor="_Toc224811113" w:history="1">
        <w:r w:rsidRPr="00583DE1">
          <w:rPr>
            <w:rStyle w:val="Lienhypertexte"/>
            <w:rFonts w:ascii="Arial" w:hAnsi="Arial" w:cs="Arial"/>
            <w:noProof/>
          </w:rPr>
          <w:t>5.4</w:t>
        </w:r>
        <w:r>
          <w:rPr>
            <w:rFonts w:eastAsiaTheme="minorEastAsia" w:cstheme="minorBidi"/>
            <w:smallCaps w:val="0"/>
            <w:noProof/>
            <w:sz w:val="22"/>
            <w:szCs w:val="22"/>
          </w:rPr>
          <w:tab/>
        </w:r>
        <w:r w:rsidRPr="00583DE1">
          <w:rPr>
            <w:rStyle w:val="Lienhypertexte"/>
            <w:rFonts w:ascii="Arial" w:hAnsi="Arial" w:cs="Arial"/>
            <w:noProof/>
          </w:rPr>
          <w:t>Remise de l'offre de prix au CEA</w:t>
        </w:r>
        <w:r>
          <w:rPr>
            <w:noProof/>
            <w:webHidden/>
          </w:rPr>
          <w:tab/>
        </w:r>
        <w:r>
          <w:rPr>
            <w:noProof/>
            <w:webHidden/>
          </w:rPr>
          <w:fldChar w:fldCharType="begin"/>
        </w:r>
        <w:r>
          <w:rPr>
            <w:noProof/>
            <w:webHidden/>
          </w:rPr>
          <w:instrText xml:space="preserve"> PAGEREF _Toc224811113 \h </w:instrText>
        </w:r>
        <w:r>
          <w:rPr>
            <w:noProof/>
            <w:webHidden/>
          </w:rPr>
        </w:r>
        <w:r>
          <w:rPr>
            <w:noProof/>
            <w:webHidden/>
          </w:rPr>
          <w:fldChar w:fldCharType="separate"/>
        </w:r>
        <w:r>
          <w:rPr>
            <w:noProof/>
            <w:webHidden/>
          </w:rPr>
          <w:t>9</w:t>
        </w:r>
        <w:r>
          <w:rPr>
            <w:noProof/>
            <w:webHidden/>
          </w:rPr>
          <w:fldChar w:fldCharType="end"/>
        </w:r>
      </w:hyperlink>
    </w:p>
    <w:p w14:paraId="539F2202" w14:textId="2016D427" w:rsidR="009E5709" w:rsidRDefault="009E5709">
      <w:pPr>
        <w:pStyle w:val="TM2"/>
        <w:tabs>
          <w:tab w:val="left" w:pos="960"/>
          <w:tab w:val="right" w:leader="dot" w:pos="9770"/>
        </w:tabs>
        <w:rPr>
          <w:rFonts w:eastAsiaTheme="minorEastAsia" w:cstheme="minorBidi"/>
          <w:smallCaps w:val="0"/>
          <w:noProof/>
          <w:sz w:val="22"/>
          <w:szCs w:val="22"/>
        </w:rPr>
      </w:pPr>
      <w:hyperlink w:anchor="_Toc224811114" w:history="1">
        <w:r w:rsidRPr="00583DE1">
          <w:rPr>
            <w:rStyle w:val="Lienhypertexte"/>
            <w:rFonts w:ascii="Arial" w:hAnsi="Arial" w:cs="Arial"/>
            <w:noProof/>
          </w:rPr>
          <w:t>5.5</w:t>
        </w:r>
        <w:r>
          <w:rPr>
            <w:rFonts w:eastAsiaTheme="minorEastAsia" w:cstheme="minorBidi"/>
            <w:smallCaps w:val="0"/>
            <w:noProof/>
            <w:sz w:val="22"/>
            <w:szCs w:val="22"/>
          </w:rPr>
          <w:tab/>
        </w:r>
        <w:r w:rsidRPr="00583DE1">
          <w:rPr>
            <w:rStyle w:val="Lienhypertexte"/>
            <w:rFonts w:ascii="Arial" w:hAnsi="Arial" w:cs="Arial"/>
            <w:noProof/>
          </w:rPr>
          <w:t>Avenant</w:t>
        </w:r>
        <w:r>
          <w:rPr>
            <w:noProof/>
            <w:webHidden/>
          </w:rPr>
          <w:tab/>
        </w:r>
        <w:r>
          <w:rPr>
            <w:noProof/>
            <w:webHidden/>
          </w:rPr>
          <w:fldChar w:fldCharType="begin"/>
        </w:r>
        <w:r>
          <w:rPr>
            <w:noProof/>
            <w:webHidden/>
          </w:rPr>
          <w:instrText xml:space="preserve"> PAGEREF _Toc224811114 \h </w:instrText>
        </w:r>
        <w:r>
          <w:rPr>
            <w:noProof/>
            <w:webHidden/>
          </w:rPr>
        </w:r>
        <w:r>
          <w:rPr>
            <w:noProof/>
            <w:webHidden/>
          </w:rPr>
          <w:fldChar w:fldCharType="separate"/>
        </w:r>
        <w:r>
          <w:rPr>
            <w:noProof/>
            <w:webHidden/>
          </w:rPr>
          <w:t>10</w:t>
        </w:r>
        <w:r>
          <w:rPr>
            <w:noProof/>
            <w:webHidden/>
          </w:rPr>
          <w:fldChar w:fldCharType="end"/>
        </w:r>
      </w:hyperlink>
    </w:p>
    <w:p w14:paraId="1AE87E18" w14:textId="5F2BCC0C"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15" w:history="1">
        <w:r w:rsidRPr="00583DE1">
          <w:rPr>
            <w:rStyle w:val="Lienhypertexte"/>
            <w:noProof/>
          </w:rPr>
          <w:t>ARTICLE 6.</w:t>
        </w:r>
        <w:r>
          <w:rPr>
            <w:rFonts w:eastAsiaTheme="minorEastAsia" w:cstheme="minorBidi"/>
            <w:b w:val="0"/>
            <w:bCs w:val="0"/>
            <w:caps w:val="0"/>
            <w:noProof/>
            <w:sz w:val="22"/>
            <w:szCs w:val="22"/>
          </w:rPr>
          <w:tab/>
        </w:r>
        <w:r w:rsidRPr="00583DE1">
          <w:rPr>
            <w:rStyle w:val="Lienhypertexte"/>
            <w:noProof/>
          </w:rPr>
          <w:t>CONDITIONS FINANCIÈRES</w:t>
        </w:r>
        <w:r>
          <w:rPr>
            <w:noProof/>
            <w:webHidden/>
          </w:rPr>
          <w:tab/>
        </w:r>
        <w:r>
          <w:rPr>
            <w:noProof/>
            <w:webHidden/>
          </w:rPr>
          <w:fldChar w:fldCharType="begin"/>
        </w:r>
        <w:r>
          <w:rPr>
            <w:noProof/>
            <w:webHidden/>
          </w:rPr>
          <w:instrText xml:space="preserve"> PAGEREF _Toc224811115 \h </w:instrText>
        </w:r>
        <w:r>
          <w:rPr>
            <w:noProof/>
            <w:webHidden/>
          </w:rPr>
        </w:r>
        <w:r>
          <w:rPr>
            <w:noProof/>
            <w:webHidden/>
          </w:rPr>
          <w:fldChar w:fldCharType="separate"/>
        </w:r>
        <w:r>
          <w:rPr>
            <w:noProof/>
            <w:webHidden/>
          </w:rPr>
          <w:t>10</w:t>
        </w:r>
        <w:r>
          <w:rPr>
            <w:noProof/>
            <w:webHidden/>
          </w:rPr>
          <w:fldChar w:fldCharType="end"/>
        </w:r>
      </w:hyperlink>
    </w:p>
    <w:p w14:paraId="643A309D" w14:textId="06D1AD5A" w:rsidR="009E5709" w:rsidRDefault="009E5709">
      <w:pPr>
        <w:pStyle w:val="TM2"/>
        <w:tabs>
          <w:tab w:val="left" w:pos="720"/>
          <w:tab w:val="right" w:leader="dot" w:pos="9770"/>
        </w:tabs>
        <w:rPr>
          <w:rFonts w:eastAsiaTheme="minorEastAsia" w:cstheme="minorBidi"/>
          <w:smallCaps w:val="0"/>
          <w:noProof/>
          <w:sz w:val="22"/>
          <w:szCs w:val="22"/>
        </w:rPr>
      </w:pPr>
      <w:hyperlink w:anchor="_Toc224811116" w:history="1">
        <w:r w:rsidRPr="00583DE1">
          <w:rPr>
            <w:rStyle w:val="Lienhypertexte"/>
            <w:noProof/>
          </w:rPr>
          <w:t>6.1</w:t>
        </w:r>
        <w:r>
          <w:rPr>
            <w:rFonts w:eastAsiaTheme="minorEastAsia" w:cstheme="minorBidi"/>
            <w:smallCaps w:val="0"/>
            <w:noProof/>
            <w:sz w:val="22"/>
            <w:szCs w:val="22"/>
          </w:rPr>
          <w:tab/>
        </w:r>
        <w:r w:rsidRPr="00583DE1">
          <w:rPr>
            <w:rStyle w:val="Lienhypertexte"/>
            <w:noProof/>
          </w:rPr>
          <w:t>Part ferme et forfaitaire</w:t>
        </w:r>
        <w:r>
          <w:rPr>
            <w:noProof/>
            <w:webHidden/>
          </w:rPr>
          <w:tab/>
        </w:r>
        <w:r>
          <w:rPr>
            <w:noProof/>
            <w:webHidden/>
          </w:rPr>
          <w:fldChar w:fldCharType="begin"/>
        </w:r>
        <w:r>
          <w:rPr>
            <w:noProof/>
            <w:webHidden/>
          </w:rPr>
          <w:instrText xml:space="preserve"> PAGEREF _Toc224811116 \h </w:instrText>
        </w:r>
        <w:r>
          <w:rPr>
            <w:noProof/>
            <w:webHidden/>
          </w:rPr>
        </w:r>
        <w:r>
          <w:rPr>
            <w:noProof/>
            <w:webHidden/>
          </w:rPr>
          <w:fldChar w:fldCharType="separate"/>
        </w:r>
        <w:r>
          <w:rPr>
            <w:noProof/>
            <w:webHidden/>
          </w:rPr>
          <w:t>10</w:t>
        </w:r>
        <w:r>
          <w:rPr>
            <w:noProof/>
            <w:webHidden/>
          </w:rPr>
          <w:fldChar w:fldCharType="end"/>
        </w:r>
      </w:hyperlink>
    </w:p>
    <w:p w14:paraId="2767E555" w14:textId="52DDF996" w:rsidR="009E5709" w:rsidRDefault="009E5709">
      <w:pPr>
        <w:pStyle w:val="TM2"/>
        <w:tabs>
          <w:tab w:val="left" w:pos="720"/>
          <w:tab w:val="right" w:leader="dot" w:pos="9770"/>
        </w:tabs>
        <w:rPr>
          <w:rFonts w:eastAsiaTheme="minorEastAsia" w:cstheme="minorBidi"/>
          <w:smallCaps w:val="0"/>
          <w:noProof/>
          <w:sz w:val="22"/>
          <w:szCs w:val="22"/>
        </w:rPr>
      </w:pPr>
      <w:hyperlink w:anchor="_Toc224811117" w:history="1">
        <w:r w:rsidRPr="00583DE1">
          <w:rPr>
            <w:rStyle w:val="Lienhypertexte"/>
            <w:noProof/>
          </w:rPr>
          <w:t>6.2</w:t>
        </w:r>
        <w:r>
          <w:rPr>
            <w:rFonts w:eastAsiaTheme="minorEastAsia" w:cstheme="minorBidi"/>
            <w:smallCaps w:val="0"/>
            <w:noProof/>
            <w:sz w:val="22"/>
            <w:szCs w:val="22"/>
          </w:rPr>
          <w:tab/>
        </w:r>
        <w:r w:rsidRPr="00583DE1">
          <w:rPr>
            <w:rStyle w:val="Lienhypertexte"/>
            <w:noProof/>
          </w:rPr>
          <w:t>Part sur bons de commande sur bordereau des prix unitaires</w:t>
        </w:r>
        <w:r>
          <w:rPr>
            <w:noProof/>
            <w:webHidden/>
          </w:rPr>
          <w:tab/>
        </w:r>
        <w:r>
          <w:rPr>
            <w:noProof/>
            <w:webHidden/>
          </w:rPr>
          <w:fldChar w:fldCharType="begin"/>
        </w:r>
        <w:r>
          <w:rPr>
            <w:noProof/>
            <w:webHidden/>
          </w:rPr>
          <w:instrText xml:space="preserve"> PAGEREF _Toc224811117 \h </w:instrText>
        </w:r>
        <w:r>
          <w:rPr>
            <w:noProof/>
            <w:webHidden/>
          </w:rPr>
        </w:r>
        <w:r>
          <w:rPr>
            <w:noProof/>
            <w:webHidden/>
          </w:rPr>
          <w:fldChar w:fldCharType="separate"/>
        </w:r>
        <w:r>
          <w:rPr>
            <w:noProof/>
            <w:webHidden/>
          </w:rPr>
          <w:t>10</w:t>
        </w:r>
        <w:r>
          <w:rPr>
            <w:noProof/>
            <w:webHidden/>
          </w:rPr>
          <w:fldChar w:fldCharType="end"/>
        </w:r>
      </w:hyperlink>
    </w:p>
    <w:p w14:paraId="57D5AFBD" w14:textId="5D758C61" w:rsidR="009E5709" w:rsidRDefault="009E5709">
      <w:pPr>
        <w:pStyle w:val="TM2"/>
        <w:tabs>
          <w:tab w:val="left" w:pos="960"/>
          <w:tab w:val="right" w:leader="dot" w:pos="9770"/>
        </w:tabs>
        <w:rPr>
          <w:rFonts w:eastAsiaTheme="minorEastAsia" w:cstheme="minorBidi"/>
          <w:smallCaps w:val="0"/>
          <w:noProof/>
          <w:sz w:val="22"/>
          <w:szCs w:val="22"/>
        </w:rPr>
      </w:pPr>
      <w:hyperlink w:anchor="_Toc224811118" w:history="1">
        <w:r w:rsidRPr="00583DE1">
          <w:rPr>
            <w:rStyle w:val="Lienhypertexte"/>
            <w:rFonts w:ascii="Arial" w:hAnsi="Arial" w:cs="Arial"/>
            <w:noProof/>
          </w:rPr>
          <w:t>6.3</w:t>
        </w:r>
        <w:r>
          <w:rPr>
            <w:rFonts w:eastAsiaTheme="minorEastAsia" w:cstheme="minorBidi"/>
            <w:smallCaps w:val="0"/>
            <w:noProof/>
            <w:sz w:val="22"/>
            <w:szCs w:val="22"/>
          </w:rPr>
          <w:tab/>
        </w:r>
        <w:r w:rsidRPr="00583DE1">
          <w:rPr>
            <w:rStyle w:val="Lienhypertexte"/>
            <w:noProof/>
          </w:rPr>
          <w:t>Part optionnelle</w:t>
        </w:r>
        <w:r>
          <w:rPr>
            <w:noProof/>
            <w:webHidden/>
          </w:rPr>
          <w:tab/>
        </w:r>
        <w:r>
          <w:rPr>
            <w:noProof/>
            <w:webHidden/>
          </w:rPr>
          <w:fldChar w:fldCharType="begin"/>
        </w:r>
        <w:r>
          <w:rPr>
            <w:noProof/>
            <w:webHidden/>
          </w:rPr>
          <w:instrText xml:space="preserve"> PAGEREF _Toc224811118 \h </w:instrText>
        </w:r>
        <w:r>
          <w:rPr>
            <w:noProof/>
            <w:webHidden/>
          </w:rPr>
        </w:r>
        <w:r>
          <w:rPr>
            <w:noProof/>
            <w:webHidden/>
          </w:rPr>
          <w:fldChar w:fldCharType="separate"/>
        </w:r>
        <w:r>
          <w:rPr>
            <w:noProof/>
            <w:webHidden/>
          </w:rPr>
          <w:t>10</w:t>
        </w:r>
        <w:r>
          <w:rPr>
            <w:noProof/>
            <w:webHidden/>
          </w:rPr>
          <w:fldChar w:fldCharType="end"/>
        </w:r>
      </w:hyperlink>
    </w:p>
    <w:p w14:paraId="3BC3D8E7" w14:textId="29E05CB4" w:rsidR="009E5709" w:rsidRDefault="009E5709">
      <w:pPr>
        <w:pStyle w:val="TM2"/>
        <w:tabs>
          <w:tab w:val="left" w:pos="720"/>
          <w:tab w:val="right" w:leader="dot" w:pos="9770"/>
        </w:tabs>
        <w:rPr>
          <w:rFonts w:eastAsiaTheme="minorEastAsia" w:cstheme="minorBidi"/>
          <w:smallCaps w:val="0"/>
          <w:noProof/>
          <w:sz w:val="22"/>
          <w:szCs w:val="22"/>
        </w:rPr>
      </w:pPr>
      <w:hyperlink w:anchor="_Toc224811119" w:history="1">
        <w:r w:rsidRPr="00583DE1">
          <w:rPr>
            <w:rStyle w:val="Lienhypertexte"/>
            <w:noProof/>
          </w:rPr>
          <w:t>6.4</w:t>
        </w:r>
        <w:r>
          <w:rPr>
            <w:rFonts w:eastAsiaTheme="minorEastAsia" w:cstheme="minorBidi"/>
            <w:smallCaps w:val="0"/>
            <w:noProof/>
            <w:sz w:val="22"/>
            <w:szCs w:val="22"/>
          </w:rPr>
          <w:tab/>
        </w:r>
        <w:r w:rsidRPr="00583DE1">
          <w:rPr>
            <w:rStyle w:val="Lienhypertexte"/>
            <w:noProof/>
          </w:rPr>
          <w:t>Modalités de révision des prix</w:t>
        </w:r>
        <w:r>
          <w:rPr>
            <w:noProof/>
            <w:webHidden/>
          </w:rPr>
          <w:tab/>
        </w:r>
        <w:r>
          <w:rPr>
            <w:noProof/>
            <w:webHidden/>
          </w:rPr>
          <w:fldChar w:fldCharType="begin"/>
        </w:r>
        <w:r>
          <w:rPr>
            <w:noProof/>
            <w:webHidden/>
          </w:rPr>
          <w:instrText xml:space="preserve"> PAGEREF _Toc224811119 \h </w:instrText>
        </w:r>
        <w:r>
          <w:rPr>
            <w:noProof/>
            <w:webHidden/>
          </w:rPr>
        </w:r>
        <w:r>
          <w:rPr>
            <w:noProof/>
            <w:webHidden/>
          </w:rPr>
          <w:fldChar w:fldCharType="separate"/>
        </w:r>
        <w:r>
          <w:rPr>
            <w:noProof/>
            <w:webHidden/>
          </w:rPr>
          <w:t>10</w:t>
        </w:r>
        <w:r>
          <w:rPr>
            <w:noProof/>
            <w:webHidden/>
          </w:rPr>
          <w:fldChar w:fldCharType="end"/>
        </w:r>
      </w:hyperlink>
    </w:p>
    <w:p w14:paraId="6364D754" w14:textId="5F372CBC"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20" w:history="1">
        <w:r w:rsidRPr="00583DE1">
          <w:rPr>
            <w:rStyle w:val="Lienhypertexte"/>
            <w:noProof/>
          </w:rPr>
          <w:t>ARTICLE 7.</w:t>
        </w:r>
        <w:r>
          <w:rPr>
            <w:rFonts w:eastAsiaTheme="minorEastAsia" w:cstheme="minorBidi"/>
            <w:b w:val="0"/>
            <w:bCs w:val="0"/>
            <w:caps w:val="0"/>
            <w:noProof/>
            <w:sz w:val="22"/>
            <w:szCs w:val="22"/>
          </w:rPr>
          <w:tab/>
        </w:r>
        <w:r w:rsidRPr="00583DE1">
          <w:rPr>
            <w:rStyle w:val="Lienhypertexte"/>
            <w:noProof/>
          </w:rPr>
          <w:t>CONDITIONS DE FACTURATION</w:t>
        </w:r>
        <w:r>
          <w:rPr>
            <w:noProof/>
            <w:webHidden/>
          </w:rPr>
          <w:tab/>
        </w:r>
        <w:r>
          <w:rPr>
            <w:noProof/>
            <w:webHidden/>
          </w:rPr>
          <w:fldChar w:fldCharType="begin"/>
        </w:r>
        <w:r>
          <w:rPr>
            <w:noProof/>
            <w:webHidden/>
          </w:rPr>
          <w:instrText xml:space="preserve"> PAGEREF _Toc224811120 \h </w:instrText>
        </w:r>
        <w:r>
          <w:rPr>
            <w:noProof/>
            <w:webHidden/>
          </w:rPr>
        </w:r>
        <w:r>
          <w:rPr>
            <w:noProof/>
            <w:webHidden/>
          </w:rPr>
          <w:fldChar w:fldCharType="separate"/>
        </w:r>
        <w:r>
          <w:rPr>
            <w:noProof/>
            <w:webHidden/>
          </w:rPr>
          <w:t>11</w:t>
        </w:r>
        <w:r>
          <w:rPr>
            <w:noProof/>
            <w:webHidden/>
          </w:rPr>
          <w:fldChar w:fldCharType="end"/>
        </w:r>
      </w:hyperlink>
    </w:p>
    <w:p w14:paraId="2EA5A14F" w14:textId="3EEA7CFE" w:rsidR="009E5709" w:rsidRDefault="009E5709">
      <w:pPr>
        <w:pStyle w:val="TM2"/>
        <w:tabs>
          <w:tab w:val="left" w:pos="720"/>
          <w:tab w:val="right" w:leader="dot" w:pos="9770"/>
        </w:tabs>
        <w:rPr>
          <w:rFonts w:eastAsiaTheme="minorEastAsia" w:cstheme="minorBidi"/>
          <w:smallCaps w:val="0"/>
          <w:noProof/>
          <w:sz w:val="22"/>
          <w:szCs w:val="22"/>
        </w:rPr>
      </w:pPr>
      <w:hyperlink w:anchor="_Toc224811121" w:history="1">
        <w:r w:rsidRPr="00583DE1">
          <w:rPr>
            <w:rStyle w:val="Lienhypertexte"/>
            <w:noProof/>
          </w:rPr>
          <w:t>7.1</w:t>
        </w:r>
        <w:r>
          <w:rPr>
            <w:rFonts w:eastAsiaTheme="minorEastAsia" w:cstheme="minorBidi"/>
            <w:smallCaps w:val="0"/>
            <w:noProof/>
            <w:sz w:val="22"/>
            <w:szCs w:val="22"/>
          </w:rPr>
          <w:tab/>
        </w:r>
        <w:r w:rsidRPr="00583DE1">
          <w:rPr>
            <w:rStyle w:val="Lienhypertexte"/>
            <w:noProof/>
          </w:rPr>
          <w:t>Echéancier de facturation</w:t>
        </w:r>
        <w:r>
          <w:rPr>
            <w:noProof/>
            <w:webHidden/>
          </w:rPr>
          <w:tab/>
        </w:r>
        <w:r>
          <w:rPr>
            <w:noProof/>
            <w:webHidden/>
          </w:rPr>
          <w:fldChar w:fldCharType="begin"/>
        </w:r>
        <w:r>
          <w:rPr>
            <w:noProof/>
            <w:webHidden/>
          </w:rPr>
          <w:instrText xml:space="preserve"> PAGEREF _Toc224811121 \h </w:instrText>
        </w:r>
        <w:r>
          <w:rPr>
            <w:noProof/>
            <w:webHidden/>
          </w:rPr>
        </w:r>
        <w:r>
          <w:rPr>
            <w:noProof/>
            <w:webHidden/>
          </w:rPr>
          <w:fldChar w:fldCharType="separate"/>
        </w:r>
        <w:r>
          <w:rPr>
            <w:noProof/>
            <w:webHidden/>
          </w:rPr>
          <w:t>11</w:t>
        </w:r>
        <w:r>
          <w:rPr>
            <w:noProof/>
            <w:webHidden/>
          </w:rPr>
          <w:fldChar w:fldCharType="end"/>
        </w:r>
      </w:hyperlink>
    </w:p>
    <w:p w14:paraId="232A2DD7" w14:textId="5A252074"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22" w:history="1">
        <w:r w:rsidRPr="00583DE1">
          <w:rPr>
            <w:rStyle w:val="Lienhypertexte"/>
            <w:noProof/>
          </w:rPr>
          <w:t>7.1.1</w:t>
        </w:r>
        <w:r>
          <w:rPr>
            <w:rFonts w:eastAsiaTheme="minorEastAsia" w:cstheme="minorBidi"/>
            <w:i w:val="0"/>
            <w:iCs w:val="0"/>
            <w:noProof/>
            <w:sz w:val="22"/>
            <w:szCs w:val="22"/>
          </w:rPr>
          <w:tab/>
        </w:r>
        <w:r w:rsidRPr="00583DE1">
          <w:rPr>
            <w:rStyle w:val="Lienhypertexte"/>
            <w:noProof/>
          </w:rPr>
          <w:t>Prestations forfaitaires de base</w:t>
        </w:r>
        <w:r>
          <w:rPr>
            <w:noProof/>
            <w:webHidden/>
          </w:rPr>
          <w:tab/>
        </w:r>
        <w:r>
          <w:rPr>
            <w:noProof/>
            <w:webHidden/>
          </w:rPr>
          <w:fldChar w:fldCharType="begin"/>
        </w:r>
        <w:r>
          <w:rPr>
            <w:noProof/>
            <w:webHidden/>
          </w:rPr>
          <w:instrText xml:space="preserve"> PAGEREF _Toc224811122 \h </w:instrText>
        </w:r>
        <w:r>
          <w:rPr>
            <w:noProof/>
            <w:webHidden/>
          </w:rPr>
        </w:r>
        <w:r>
          <w:rPr>
            <w:noProof/>
            <w:webHidden/>
          </w:rPr>
          <w:fldChar w:fldCharType="separate"/>
        </w:r>
        <w:r>
          <w:rPr>
            <w:noProof/>
            <w:webHidden/>
          </w:rPr>
          <w:t>11</w:t>
        </w:r>
        <w:r>
          <w:rPr>
            <w:noProof/>
            <w:webHidden/>
          </w:rPr>
          <w:fldChar w:fldCharType="end"/>
        </w:r>
      </w:hyperlink>
    </w:p>
    <w:p w14:paraId="242D584A" w14:textId="29EDDC22"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23" w:history="1">
        <w:r w:rsidRPr="00583DE1">
          <w:rPr>
            <w:rStyle w:val="Lienhypertexte"/>
            <w:noProof/>
          </w:rPr>
          <w:t>7.1.2</w:t>
        </w:r>
        <w:r>
          <w:rPr>
            <w:rFonts w:eastAsiaTheme="minorEastAsia" w:cstheme="minorBidi"/>
            <w:i w:val="0"/>
            <w:iCs w:val="0"/>
            <w:noProof/>
            <w:sz w:val="22"/>
            <w:szCs w:val="22"/>
          </w:rPr>
          <w:tab/>
        </w:r>
        <w:r w:rsidRPr="00583DE1">
          <w:rPr>
            <w:rStyle w:val="Lienhypertexte"/>
            <w:noProof/>
          </w:rPr>
          <w:t>Part sur Bons De Commande sur Bordereau De Prix Unitaires (BPU)</w:t>
        </w:r>
        <w:r>
          <w:rPr>
            <w:noProof/>
            <w:webHidden/>
          </w:rPr>
          <w:tab/>
        </w:r>
        <w:r>
          <w:rPr>
            <w:noProof/>
            <w:webHidden/>
          </w:rPr>
          <w:fldChar w:fldCharType="begin"/>
        </w:r>
        <w:r>
          <w:rPr>
            <w:noProof/>
            <w:webHidden/>
          </w:rPr>
          <w:instrText xml:space="preserve"> PAGEREF _Toc224811123 \h </w:instrText>
        </w:r>
        <w:r>
          <w:rPr>
            <w:noProof/>
            <w:webHidden/>
          </w:rPr>
        </w:r>
        <w:r>
          <w:rPr>
            <w:noProof/>
            <w:webHidden/>
          </w:rPr>
          <w:fldChar w:fldCharType="separate"/>
        </w:r>
        <w:r>
          <w:rPr>
            <w:noProof/>
            <w:webHidden/>
          </w:rPr>
          <w:t>11</w:t>
        </w:r>
        <w:r>
          <w:rPr>
            <w:noProof/>
            <w:webHidden/>
          </w:rPr>
          <w:fldChar w:fldCharType="end"/>
        </w:r>
      </w:hyperlink>
    </w:p>
    <w:p w14:paraId="7AA0D7C9" w14:textId="01F0C435" w:rsidR="009E5709" w:rsidRDefault="009E5709">
      <w:pPr>
        <w:pStyle w:val="TM3"/>
        <w:tabs>
          <w:tab w:val="left" w:pos="1200"/>
          <w:tab w:val="right" w:leader="dot" w:pos="9770"/>
        </w:tabs>
        <w:rPr>
          <w:rFonts w:eastAsiaTheme="minorEastAsia" w:cstheme="minorBidi"/>
          <w:i w:val="0"/>
          <w:iCs w:val="0"/>
          <w:noProof/>
          <w:sz w:val="22"/>
          <w:szCs w:val="22"/>
        </w:rPr>
      </w:pPr>
      <w:hyperlink w:anchor="_Toc224811124" w:history="1">
        <w:r w:rsidRPr="00583DE1">
          <w:rPr>
            <w:rStyle w:val="Lienhypertexte"/>
            <w:noProof/>
          </w:rPr>
          <w:t>7.1.3</w:t>
        </w:r>
        <w:r>
          <w:rPr>
            <w:rFonts w:eastAsiaTheme="minorEastAsia" w:cstheme="minorBidi"/>
            <w:i w:val="0"/>
            <w:iCs w:val="0"/>
            <w:noProof/>
            <w:sz w:val="22"/>
            <w:szCs w:val="22"/>
          </w:rPr>
          <w:tab/>
        </w:r>
        <w:r w:rsidRPr="00583DE1">
          <w:rPr>
            <w:rStyle w:val="Lienhypertexte"/>
            <w:noProof/>
          </w:rPr>
          <w:t>Part optionnelle</w:t>
        </w:r>
        <w:r>
          <w:rPr>
            <w:noProof/>
            <w:webHidden/>
          </w:rPr>
          <w:tab/>
        </w:r>
        <w:r>
          <w:rPr>
            <w:noProof/>
            <w:webHidden/>
          </w:rPr>
          <w:fldChar w:fldCharType="begin"/>
        </w:r>
        <w:r>
          <w:rPr>
            <w:noProof/>
            <w:webHidden/>
          </w:rPr>
          <w:instrText xml:space="preserve"> PAGEREF _Toc224811124 \h </w:instrText>
        </w:r>
        <w:r>
          <w:rPr>
            <w:noProof/>
            <w:webHidden/>
          </w:rPr>
        </w:r>
        <w:r>
          <w:rPr>
            <w:noProof/>
            <w:webHidden/>
          </w:rPr>
          <w:fldChar w:fldCharType="separate"/>
        </w:r>
        <w:r>
          <w:rPr>
            <w:noProof/>
            <w:webHidden/>
          </w:rPr>
          <w:t>11</w:t>
        </w:r>
        <w:r>
          <w:rPr>
            <w:noProof/>
            <w:webHidden/>
          </w:rPr>
          <w:fldChar w:fldCharType="end"/>
        </w:r>
      </w:hyperlink>
    </w:p>
    <w:p w14:paraId="0783301C" w14:textId="3AF74805" w:rsidR="009E5709" w:rsidRDefault="009E5709">
      <w:pPr>
        <w:pStyle w:val="TM2"/>
        <w:tabs>
          <w:tab w:val="left" w:pos="720"/>
          <w:tab w:val="right" w:leader="dot" w:pos="9770"/>
        </w:tabs>
        <w:rPr>
          <w:rFonts w:eastAsiaTheme="minorEastAsia" w:cstheme="minorBidi"/>
          <w:smallCaps w:val="0"/>
          <w:noProof/>
          <w:sz w:val="22"/>
          <w:szCs w:val="22"/>
        </w:rPr>
      </w:pPr>
      <w:hyperlink w:anchor="_Toc224811125" w:history="1">
        <w:r w:rsidRPr="00583DE1">
          <w:rPr>
            <w:rStyle w:val="Lienhypertexte"/>
            <w:noProof/>
          </w:rPr>
          <w:t>7.2</w:t>
        </w:r>
        <w:r>
          <w:rPr>
            <w:rFonts w:eastAsiaTheme="minorEastAsia" w:cstheme="minorBidi"/>
            <w:smallCaps w:val="0"/>
            <w:noProof/>
            <w:sz w:val="22"/>
            <w:szCs w:val="22"/>
          </w:rPr>
          <w:tab/>
        </w:r>
        <w:r w:rsidRPr="00583DE1">
          <w:rPr>
            <w:rStyle w:val="Lienhypertexte"/>
            <w:noProof/>
          </w:rPr>
          <w:t>Modalités de facturation</w:t>
        </w:r>
        <w:r>
          <w:rPr>
            <w:noProof/>
            <w:webHidden/>
          </w:rPr>
          <w:tab/>
        </w:r>
        <w:r>
          <w:rPr>
            <w:noProof/>
            <w:webHidden/>
          </w:rPr>
          <w:fldChar w:fldCharType="begin"/>
        </w:r>
        <w:r>
          <w:rPr>
            <w:noProof/>
            <w:webHidden/>
          </w:rPr>
          <w:instrText xml:space="preserve"> PAGEREF _Toc224811125 \h </w:instrText>
        </w:r>
        <w:r>
          <w:rPr>
            <w:noProof/>
            <w:webHidden/>
          </w:rPr>
        </w:r>
        <w:r>
          <w:rPr>
            <w:noProof/>
            <w:webHidden/>
          </w:rPr>
          <w:fldChar w:fldCharType="separate"/>
        </w:r>
        <w:r>
          <w:rPr>
            <w:noProof/>
            <w:webHidden/>
          </w:rPr>
          <w:t>12</w:t>
        </w:r>
        <w:r>
          <w:rPr>
            <w:noProof/>
            <w:webHidden/>
          </w:rPr>
          <w:fldChar w:fldCharType="end"/>
        </w:r>
      </w:hyperlink>
    </w:p>
    <w:p w14:paraId="4ED95FD6" w14:textId="62E450E1" w:rsidR="009E5709" w:rsidRDefault="009E5709">
      <w:pPr>
        <w:pStyle w:val="TM2"/>
        <w:tabs>
          <w:tab w:val="left" w:pos="720"/>
          <w:tab w:val="right" w:leader="dot" w:pos="9770"/>
        </w:tabs>
        <w:rPr>
          <w:rFonts w:eastAsiaTheme="minorEastAsia" w:cstheme="minorBidi"/>
          <w:smallCaps w:val="0"/>
          <w:noProof/>
          <w:sz w:val="22"/>
          <w:szCs w:val="22"/>
        </w:rPr>
      </w:pPr>
      <w:hyperlink w:anchor="_Toc224811126" w:history="1">
        <w:r w:rsidRPr="00583DE1">
          <w:rPr>
            <w:rStyle w:val="Lienhypertexte"/>
            <w:noProof/>
          </w:rPr>
          <w:t>7.3</w:t>
        </w:r>
        <w:r>
          <w:rPr>
            <w:rFonts w:eastAsiaTheme="minorEastAsia" w:cstheme="minorBidi"/>
            <w:smallCaps w:val="0"/>
            <w:noProof/>
            <w:sz w:val="22"/>
            <w:szCs w:val="22"/>
          </w:rPr>
          <w:tab/>
        </w:r>
        <w:r w:rsidRPr="00583DE1">
          <w:rPr>
            <w:rStyle w:val="Lienhypertexte"/>
            <w:noProof/>
          </w:rPr>
          <w:t>Régime fiscal</w:t>
        </w:r>
        <w:r>
          <w:rPr>
            <w:noProof/>
            <w:webHidden/>
          </w:rPr>
          <w:tab/>
        </w:r>
        <w:r>
          <w:rPr>
            <w:noProof/>
            <w:webHidden/>
          </w:rPr>
          <w:fldChar w:fldCharType="begin"/>
        </w:r>
        <w:r>
          <w:rPr>
            <w:noProof/>
            <w:webHidden/>
          </w:rPr>
          <w:instrText xml:space="preserve"> PAGEREF _Toc224811126 \h </w:instrText>
        </w:r>
        <w:r>
          <w:rPr>
            <w:noProof/>
            <w:webHidden/>
          </w:rPr>
        </w:r>
        <w:r>
          <w:rPr>
            <w:noProof/>
            <w:webHidden/>
          </w:rPr>
          <w:fldChar w:fldCharType="separate"/>
        </w:r>
        <w:r>
          <w:rPr>
            <w:noProof/>
            <w:webHidden/>
          </w:rPr>
          <w:t>12</w:t>
        </w:r>
        <w:r>
          <w:rPr>
            <w:noProof/>
            <w:webHidden/>
          </w:rPr>
          <w:fldChar w:fldCharType="end"/>
        </w:r>
      </w:hyperlink>
    </w:p>
    <w:p w14:paraId="043E8164" w14:textId="78CE7100"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27" w:history="1">
        <w:r w:rsidRPr="00583DE1">
          <w:rPr>
            <w:rStyle w:val="Lienhypertexte"/>
            <w:noProof/>
          </w:rPr>
          <w:t>ARTICLE 8.</w:t>
        </w:r>
        <w:r>
          <w:rPr>
            <w:rFonts w:eastAsiaTheme="minorEastAsia" w:cstheme="minorBidi"/>
            <w:b w:val="0"/>
            <w:bCs w:val="0"/>
            <w:caps w:val="0"/>
            <w:noProof/>
            <w:sz w:val="22"/>
            <w:szCs w:val="22"/>
          </w:rPr>
          <w:tab/>
        </w:r>
        <w:r w:rsidRPr="00583DE1">
          <w:rPr>
            <w:rStyle w:val="Lienhypertexte"/>
            <w:noProof/>
          </w:rPr>
          <w:t>SOUS-TRAITANCE</w:t>
        </w:r>
        <w:r>
          <w:rPr>
            <w:noProof/>
            <w:webHidden/>
          </w:rPr>
          <w:tab/>
        </w:r>
        <w:r>
          <w:rPr>
            <w:noProof/>
            <w:webHidden/>
          </w:rPr>
          <w:fldChar w:fldCharType="begin"/>
        </w:r>
        <w:r>
          <w:rPr>
            <w:noProof/>
            <w:webHidden/>
          </w:rPr>
          <w:instrText xml:space="preserve"> PAGEREF _Toc224811127 \h </w:instrText>
        </w:r>
        <w:r>
          <w:rPr>
            <w:noProof/>
            <w:webHidden/>
          </w:rPr>
        </w:r>
        <w:r>
          <w:rPr>
            <w:noProof/>
            <w:webHidden/>
          </w:rPr>
          <w:fldChar w:fldCharType="separate"/>
        </w:r>
        <w:r>
          <w:rPr>
            <w:noProof/>
            <w:webHidden/>
          </w:rPr>
          <w:t>12</w:t>
        </w:r>
        <w:r>
          <w:rPr>
            <w:noProof/>
            <w:webHidden/>
          </w:rPr>
          <w:fldChar w:fldCharType="end"/>
        </w:r>
      </w:hyperlink>
    </w:p>
    <w:p w14:paraId="6CF69B56" w14:textId="7CECDD52"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28" w:history="1">
        <w:r w:rsidRPr="00583DE1">
          <w:rPr>
            <w:rStyle w:val="Lienhypertexte"/>
            <w:noProof/>
          </w:rPr>
          <w:t>ARTICLE 9.</w:t>
        </w:r>
        <w:r>
          <w:rPr>
            <w:rFonts w:eastAsiaTheme="minorEastAsia" w:cstheme="minorBidi"/>
            <w:b w:val="0"/>
            <w:bCs w:val="0"/>
            <w:caps w:val="0"/>
            <w:noProof/>
            <w:sz w:val="22"/>
            <w:szCs w:val="22"/>
          </w:rPr>
          <w:tab/>
        </w:r>
        <w:r w:rsidRPr="00583DE1">
          <w:rPr>
            <w:rStyle w:val="Lienhypertexte"/>
            <w:noProof/>
          </w:rPr>
          <w:t>DURÉE ET DELAIS D’EXECUTION</w:t>
        </w:r>
        <w:r>
          <w:rPr>
            <w:noProof/>
            <w:webHidden/>
          </w:rPr>
          <w:tab/>
        </w:r>
        <w:r>
          <w:rPr>
            <w:noProof/>
            <w:webHidden/>
          </w:rPr>
          <w:fldChar w:fldCharType="begin"/>
        </w:r>
        <w:r>
          <w:rPr>
            <w:noProof/>
            <w:webHidden/>
          </w:rPr>
          <w:instrText xml:space="preserve"> PAGEREF _Toc224811128 \h </w:instrText>
        </w:r>
        <w:r>
          <w:rPr>
            <w:noProof/>
            <w:webHidden/>
          </w:rPr>
        </w:r>
        <w:r>
          <w:rPr>
            <w:noProof/>
            <w:webHidden/>
          </w:rPr>
          <w:fldChar w:fldCharType="separate"/>
        </w:r>
        <w:r>
          <w:rPr>
            <w:noProof/>
            <w:webHidden/>
          </w:rPr>
          <w:t>12</w:t>
        </w:r>
        <w:r>
          <w:rPr>
            <w:noProof/>
            <w:webHidden/>
          </w:rPr>
          <w:fldChar w:fldCharType="end"/>
        </w:r>
      </w:hyperlink>
    </w:p>
    <w:p w14:paraId="4BB2336B" w14:textId="24D79873" w:rsidR="009E5709" w:rsidRDefault="009E5709">
      <w:pPr>
        <w:pStyle w:val="TM2"/>
        <w:tabs>
          <w:tab w:val="left" w:pos="720"/>
          <w:tab w:val="right" w:leader="dot" w:pos="9770"/>
        </w:tabs>
        <w:rPr>
          <w:rFonts w:eastAsiaTheme="minorEastAsia" w:cstheme="minorBidi"/>
          <w:smallCaps w:val="0"/>
          <w:noProof/>
          <w:sz w:val="22"/>
          <w:szCs w:val="22"/>
        </w:rPr>
      </w:pPr>
      <w:hyperlink w:anchor="_Toc224811129" w:history="1">
        <w:r w:rsidRPr="00583DE1">
          <w:rPr>
            <w:rStyle w:val="Lienhypertexte"/>
            <w:noProof/>
          </w:rPr>
          <w:t>9.1</w:t>
        </w:r>
        <w:r>
          <w:rPr>
            <w:rFonts w:eastAsiaTheme="minorEastAsia" w:cstheme="minorBidi"/>
            <w:smallCaps w:val="0"/>
            <w:noProof/>
            <w:sz w:val="22"/>
            <w:szCs w:val="22"/>
          </w:rPr>
          <w:tab/>
        </w:r>
        <w:r w:rsidRPr="00583DE1">
          <w:rPr>
            <w:rStyle w:val="Lienhypertexte"/>
            <w:noProof/>
          </w:rPr>
          <w:t>Durée de la prestation de base</w:t>
        </w:r>
        <w:r>
          <w:rPr>
            <w:noProof/>
            <w:webHidden/>
          </w:rPr>
          <w:tab/>
        </w:r>
        <w:r>
          <w:rPr>
            <w:noProof/>
            <w:webHidden/>
          </w:rPr>
          <w:fldChar w:fldCharType="begin"/>
        </w:r>
        <w:r>
          <w:rPr>
            <w:noProof/>
            <w:webHidden/>
          </w:rPr>
          <w:instrText xml:space="preserve"> PAGEREF _Toc224811129 \h </w:instrText>
        </w:r>
        <w:r>
          <w:rPr>
            <w:noProof/>
            <w:webHidden/>
          </w:rPr>
        </w:r>
        <w:r>
          <w:rPr>
            <w:noProof/>
            <w:webHidden/>
          </w:rPr>
          <w:fldChar w:fldCharType="separate"/>
        </w:r>
        <w:r>
          <w:rPr>
            <w:noProof/>
            <w:webHidden/>
          </w:rPr>
          <w:t>12</w:t>
        </w:r>
        <w:r>
          <w:rPr>
            <w:noProof/>
            <w:webHidden/>
          </w:rPr>
          <w:fldChar w:fldCharType="end"/>
        </w:r>
      </w:hyperlink>
    </w:p>
    <w:p w14:paraId="0E6B6F68" w14:textId="34C2B75A"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30" w:history="1">
        <w:r w:rsidRPr="00583DE1">
          <w:rPr>
            <w:rStyle w:val="Lienhypertexte"/>
            <w:noProof/>
          </w:rPr>
          <w:t>ARTICLE 10.</w:t>
        </w:r>
        <w:r>
          <w:rPr>
            <w:rFonts w:eastAsiaTheme="minorEastAsia" w:cstheme="minorBidi"/>
            <w:b w:val="0"/>
            <w:bCs w:val="0"/>
            <w:caps w:val="0"/>
            <w:noProof/>
            <w:sz w:val="22"/>
            <w:szCs w:val="22"/>
          </w:rPr>
          <w:tab/>
        </w:r>
        <w:r w:rsidRPr="00583DE1">
          <w:rPr>
            <w:rStyle w:val="Lienhypertexte"/>
            <w:noProof/>
          </w:rPr>
          <w:t>MISE A DISPOSITION DU TITULAIRE DE FICHIERS OU PROGRAMMES INFORMATIQUES APPARTENANT AU CEA</w:t>
        </w:r>
        <w:r>
          <w:rPr>
            <w:noProof/>
            <w:webHidden/>
          </w:rPr>
          <w:tab/>
        </w:r>
        <w:r>
          <w:rPr>
            <w:noProof/>
            <w:webHidden/>
          </w:rPr>
          <w:fldChar w:fldCharType="begin"/>
        </w:r>
        <w:r>
          <w:rPr>
            <w:noProof/>
            <w:webHidden/>
          </w:rPr>
          <w:instrText xml:space="preserve"> PAGEREF _Toc224811130 \h </w:instrText>
        </w:r>
        <w:r>
          <w:rPr>
            <w:noProof/>
            <w:webHidden/>
          </w:rPr>
        </w:r>
        <w:r>
          <w:rPr>
            <w:noProof/>
            <w:webHidden/>
          </w:rPr>
          <w:fldChar w:fldCharType="separate"/>
        </w:r>
        <w:r>
          <w:rPr>
            <w:noProof/>
            <w:webHidden/>
          </w:rPr>
          <w:t>12</w:t>
        </w:r>
        <w:r>
          <w:rPr>
            <w:noProof/>
            <w:webHidden/>
          </w:rPr>
          <w:fldChar w:fldCharType="end"/>
        </w:r>
      </w:hyperlink>
    </w:p>
    <w:p w14:paraId="4A9DB2F6" w14:textId="07BCC31B"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31" w:history="1">
        <w:r w:rsidRPr="00583DE1">
          <w:rPr>
            <w:rStyle w:val="Lienhypertexte"/>
            <w:noProof/>
          </w:rPr>
          <w:t>ARTICLE 11.</w:t>
        </w:r>
        <w:r>
          <w:rPr>
            <w:rFonts w:eastAsiaTheme="minorEastAsia" w:cstheme="minorBidi"/>
            <w:b w:val="0"/>
            <w:bCs w:val="0"/>
            <w:caps w:val="0"/>
            <w:noProof/>
            <w:sz w:val="22"/>
            <w:szCs w:val="22"/>
          </w:rPr>
          <w:tab/>
        </w:r>
        <w:r w:rsidRPr="00583DE1">
          <w:rPr>
            <w:rStyle w:val="Lienhypertexte"/>
            <w:noProof/>
          </w:rPr>
          <w:t>MISE A DISPOSITION DE LOCAUX ET DE MATERIELS</w:t>
        </w:r>
        <w:r>
          <w:rPr>
            <w:noProof/>
            <w:webHidden/>
          </w:rPr>
          <w:tab/>
        </w:r>
        <w:r>
          <w:rPr>
            <w:noProof/>
            <w:webHidden/>
          </w:rPr>
          <w:fldChar w:fldCharType="begin"/>
        </w:r>
        <w:r>
          <w:rPr>
            <w:noProof/>
            <w:webHidden/>
          </w:rPr>
          <w:instrText xml:space="preserve"> PAGEREF _Toc224811131 \h </w:instrText>
        </w:r>
        <w:r>
          <w:rPr>
            <w:noProof/>
            <w:webHidden/>
          </w:rPr>
        </w:r>
        <w:r>
          <w:rPr>
            <w:noProof/>
            <w:webHidden/>
          </w:rPr>
          <w:fldChar w:fldCharType="separate"/>
        </w:r>
        <w:r>
          <w:rPr>
            <w:noProof/>
            <w:webHidden/>
          </w:rPr>
          <w:t>13</w:t>
        </w:r>
        <w:r>
          <w:rPr>
            <w:noProof/>
            <w:webHidden/>
          </w:rPr>
          <w:fldChar w:fldCharType="end"/>
        </w:r>
      </w:hyperlink>
    </w:p>
    <w:p w14:paraId="1EE75A77" w14:textId="75CA5EC1" w:rsidR="009E5709" w:rsidRDefault="009E5709">
      <w:pPr>
        <w:pStyle w:val="TM2"/>
        <w:tabs>
          <w:tab w:val="left" w:pos="960"/>
          <w:tab w:val="right" w:leader="dot" w:pos="9770"/>
        </w:tabs>
        <w:rPr>
          <w:rFonts w:eastAsiaTheme="minorEastAsia" w:cstheme="minorBidi"/>
          <w:smallCaps w:val="0"/>
          <w:noProof/>
          <w:sz w:val="22"/>
          <w:szCs w:val="22"/>
        </w:rPr>
      </w:pPr>
      <w:hyperlink w:anchor="_Toc224811132" w:history="1">
        <w:r w:rsidRPr="00583DE1">
          <w:rPr>
            <w:rStyle w:val="Lienhypertexte"/>
            <w:noProof/>
          </w:rPr>
          <w:t>11.1</w:t>
        </w:r>
        <w:r>
          <w:rPr>
            <w:rFonts w:eastAsiaTheme="minorEastAsia" w:cstheme="minorBidi"/>
            <w:smallCaps w:val="0"/>
            <w:noProof/>
            <w:sz w:val="22"/>
            <w:szCs w:val="22"/>
          </w:rPr>
          <w:tab/>
        </w:r>
        <w:r w:rsidRPr="00583DE1">
          <w:rPr>
            <w:rStyle w:val="Lienhypertexte"/>
            <w:noProof/>
          </w:rPr>
          <w:t>Entrée dans les lieux et utilisation</w:t>
        </w:r>
        <w:r>
          <w:rPr>
            <w:noProof/>
            <w:webHidden/>
          </w:rPr>
          <w:tab/>
        </w:r>
        <w:r>
          <w:rPr>
            <w:noProof/>
            <w:webHidden/>
          </w:rPr>
          <w:fldChar w:fldCharType="begin"/>
        </w:r>
        <w:r>
          <w:rPr>
            <w:noProof/>
            <w:webHidden/>
          </w:rPr>
          <w:instrText xml:space="preserve"> PAGEREF _Toc224811132 \h </w:instrText>
        </w:r>
        <w:r>
          <w:rPr>
            <w:noProof/>
            <w:webHidden/>
          </w:rPr>
        </w:r>
        <w:r>
          <w:rPr>
            <w:noProof/>
            <w:webHidden/>
          </w:rPr>
          <w:fldChar w:fldCharType="separate"/>
        </w:r>
        <w:r>
          <w:rPr>
            <w:noProof/>
            <w:webHidden/>
          </w:rPr>
          <w:t>13</w:t>
        </w:r>
        <w:r>
          <w:rPr>
            <w:noProof/>
            <w:webHidden/>
          </w:rPr>
          <w:fldChar w:fldCharType="end"/>
        </w:r>
      </w:hyperlink>
    </w:p>
    <w:p w14:paraId="2C864B91" w14:textId="41C132AD" w:rsidR="009E5709" w:rsidRDefault="009E5709">
      <w:pPr>
        <w:pStyle w:val="TM2"/>
        <w:tabs>
          <w:tab w:val="left" w:pos="960"/>
          <w:tab w:val="right" w:leader="dot" w:pos="9770"/>
        </w:tabs>
        <w:rPr>
          <w:rFonts w:eastAsiaTheme="minorEastAsia" w:cstheme="minorBidi"/>
          <w:smallCaps w:val="0"/>
          <w:noProof/>
          <w:sz w:val="22"/>
          <w:szCs w:val="22"/>
        </w:rPr>
      </w:pPr>
      <w:hyperlink w:anchor="_Toc224811133" w:history="1">
        <w:r w:rsidRPr="00583DE1">
          <w:rPr>
            <w:rStyle w:val="Lienhypertexte"/>
            <w:noProof/>
          </w:rPr>
          <w:t>11.2</w:t>
        </w:r>
        <w:r>
          <w:rPr>
            <w:rFonts w:eastAsiaTheme="minorEastAsia" w:cstheme="minorBidi"/>
            <w:smallCaps w:val="0"/>
            <w:noProof/>
            <w:sz w:val="22"/>
            <w:szCs w:val="22"/>
          </w:rPr>
          <w:tab/>
        </w:r>
        <w:r w:rsidRPr="00583DE1">
          <w:rPr>
            <w:rStyle w:val="Lienhypertexte"/>
            <w:noProof/>
          </w:rPr>
          <w:t>Modalités financières</w:t>
        </w:r>
        <w:r>
          <w:rPr>
            <w:noProof/>
            <w:webHidden/>
          </w:rPr>
          <w:tab/>
        </w:r>
        <w:r>
          <w:rPr>
            <w:noProof/>
            <w:webHidden/>
          </w:rPr>
          <w:fldChar w:fldCharType="begin"/>
        </w:r>
        <w:r>
          <w:rPr>
            <w:noProof/>
            <w:webHidden/>
          </w:rPr>
          <w:instrText xml:space="preserve"> PAGEREF _Toc224811133 \h </w:instrText>
        </w:r>
        <w:r>
          <w:rPr>
            <w:noProof/>
            <w:webHidden/>
          </w:rPr>
        </w:r>
        <w:r>
          <w:rPr>
            <w:noProof/>
            <w:webHidden/>
          </w:rPr>
          <w:fldChar w:fldCharType="separate"/>
        </w:r>
        <w:r>
          <w:rPr>
            <w:noProof/>
            <w:webHidden/>
          </w:rPr>
          <w:t>13</w:t>
        </w:r>
        <w:r>
          <w:rPr>
            <w:noProof/>
            <w:webHidden/>
          </w:rPr>
          <w:fldChar w:fldCharType="end"/>
        </w:r>
      </w:hyperlink>
    </w:p>
    <w:p w14:paraId="370DC654" w14:textId="62A582B5" w:rsidR="009E5709" w:rsidRDefault="009E5709">
      <w:pPr>
        <w:pStyle w:val="TM2"/>
        <w:tabs>
          <w:tab w:val="left" w:pos="960"/>
          <w:tab w:val="right" w:leader="dot" w:pos="9770"/>
        </w:tabs>
        <w:rPr>
          <w:rFonts w:eastAsiaTheme="minorEastAsia" w:cstheme="minorBidi"/>
          <w:smallCaps w:val="0"/>
          <w:noProof/>
          <w:sz w:val="22"/>
          <w:szCs w:val="22"/>
        </w:rPr>
      </w:pPr>
      <w:hyperlink w:anchor="_Toc224811134" w:history="1">
        <w:r w:rsidRPr="00583DE1">
          <w:rPr>
            <w:rStyle w:val="Lienhypertexte"/>
            <w:noProof/>
          </w:rPr>
          <w:t>11.3</w:t>
        </w:r>
        <w:r>
          <w:rPr>
            <w:rFonts w:eastAsiaTheme="minorEastAsia" w:cstheme="minorBidi"/>
            <w:smallCaps w:val="0"/>
            <w:noProof/>
            <w:sz w:val="22"/>
            <w:szCs w:val="22"/>
          </w:rPr>
          <w:tab/>
        </w:r>
        <w:r w:rsidRPr="00583DE1">
          <w:rPr>
            <w:rStyle w:val="Lienhypertexte"/>
            <w:noProof/>
          </w:rPr>
          <w:t>Assurance – responsabilité</w:t>
        </w:r>
        <w:r>
          <w:rPr>
            <w:noProof/>
            <w:webHidden/>
          </w:rPr>
          <w:tab/>
        </w:r>
        <w:r>
          <w:rPr>
            <w:noProof/>
            <w:webHidden/>
          </w:rPr>
          <w:fldChar w:fldCharType="begin"/>
        </w:r>
        <w:r>
          <w:rPr>
            <w:noProof/>
            <w:webHidden/>
          </w:rPr>
          <w:instrText xml:space="preserve"> PAGEREF _Toc224811134 \h </w:instrText>
        </w:r>
        <w:r>
          <w:rPr>
            <w:noProof/>
            <w:webHidden/>
          </w:rPr>
        </w:r>
        <w:r>
          <w:rPr>
            <w:noProof/>
            <w:webHidden/>
          </w:rPr>
          <w:fldChar w:fldCharType="separate"/>
        </w:r>
        <w:r>
          <w:rPr>
            <w:noProof/>
            <w:webHidden/>
          </w:rPr>
          <w:t>13</w:t>
        </w:r>
        <w:r>
          <w:rPr>
            <w:noProof/>
            <w:webHidden/>
          </w:rPr>
          <w:fldChar w:fldCharType="end"/>
        </w:r>
      </w:hyperlink>
    </w:p>
    <w:p w14:paraId="267E5763" w14:textId="36040414" w:rsidR="009E5709" w:rsidRDefault="009E5709">
      <w:pPr>
        <w:pStyle w:val="TM2"/>
        <w:tabs>
          <w:tab w:val="left" w:pos="960"/>
          <w:tab w:val="right" w:leader="dot" w:pos="9770"/>
        </w:tabs>
        <w:rPr>
          <w:rFonts w:eastAsiaTheme="minorEastAsia" w:cstheme="minorBidi"/>
          <w:smallCaps w:val="0"/>
          <w:noProof/>
          <w:sz w:val="22"/>
          <w:szCs w:val="22"/>
        </w:rPr>
      </w:pPr>
      <w:hyperlink w:anchor="_Toc224811135" w:history="1">
        <w:r w:rsidRPr="00583DE1">
          <w:rPr>
            <w:rStyle w:val="Lienhypertexte"/>
            <w:noProof/>
          </w:rPr>
          <w:t>11.4</w:t>
        </w:r>
        <w:r>
          <w:rPr>
            <w:rFonts w:eastAsiaTheme="minorEastAsia" w:cstheme="minorBidi"/>
            <w:smallCaps w:val="0"/>
            <w:noProof/>
            <w:sz w:val="22"/>
            <w:szCs w:val="22"/>
          </w:rPr>
          <w:tab/>
        </w:r>
        <w:r w:rsidRPr="00583DE1">
          <w:rPr>
            <w:rStyle w:val="Lienhypertexte"/>
            <w:noProof/>
          </w:rPr>
          <w:t>Sortie et restitution</w:t>
        </w:r>
        <w:r>
          <w:rPr>
            <w:noProof/>
            <w:webHidden/>
          </w:rPr>
          <w:tab/>
        </w:r>
        <w:r>
          <w:rPr>
            <w:noProof/>
            <w:webHidden/>
          </w:rPr>
          <w:fldChar w:fldCharType="begin"/>
        </w:r>
        <w:r>
          <w:rPr>
            <w:noProof/>
            <w:webHidden/>
          </w:rPr>
          <w:instrText xml:space="preserve"> PAGEREF _Toc224811135 \h </w:instrText>
        </w:r>
        <w:r>
          <w:rPr>
            <w:noProof/>
            <w:webHidden/>
          </w:rPr>
        </w:r>
        <w:r>
          <w:rPr>
            <w:noProof/>
            <w:webHidden/>
          </w:rPr>
          <w:fldChar w:fldCharType="separate"/>
        </w:r>
        <w:r>
          <w:rPr>
            <w:noProof/>
            <w:webHidden/>
          </w:rPr>
          <w:t>13</w:t>
        </w:r>
        <w:r>
          <w:rPr>
            <w:noProof/>
            <w:webHidden/>
          </w:rPr>
          <w:fldChar w:fldCharType="end"/>
        </w:r>
      </w:hyperlink>
    </w:p>
    <w:p w14:paraId="57EB46C2" w14:textId="318DA11B"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36" w:history="1">
        <w:r w:rsidRPr="00583DE1">
          <w:rPr>
            <w:rStyle w:val="Lienhypertexte"/>
            <w:noProof/>
          </w:rPr>
          <w:t>ARTICLE 12.</w:t>
        </w:r>
        <w:r>
          <w:rPr>
            <w:rFonts w:eastAsiaTheme="minorEastAsia" w:cstheme="minorBidi"/>
            <w:b w:val="0"/>
            <w:bCs w:val="0"/>
            <w:caps w:val="0"/>
            <w:noProof/>
            <w:sz w:val="22"/>
            <w:szCs w:val="22"/>
          </w:rPr>
          <w:tab/>
        </w:r>
        <w:r w:rsidRPr="00583DE1">
          <w:rPr>
            <w:rStyle w:val="Lienhypertexte"/>
            <w:noProof/>
          </w:rPr>
          <w:t>PENALITES</w:t>
        </w:r>
        <w:r>
          <w:rPr>
            <w:noProof/>
            <w:webHidden/>
          </w:rPr>
          <w:tab/>
        </w:r>
        <w:r>
          <w:rPr>
            <w:noProof/>
            <w:webHidden/>
          </w:rPr>
          <w:fldChar w:fldCharType="begin"/>
        </w:r>
        <w:r>
          <w:rPr>
            <w:noProof/>
            <w:webHidden/>
          </w:rPr>
          <w:instrText xml:space="preserve"> PAGEREF _Toc224811136 \h </w:instrText>
        </w:r>
        <w:r>
          <w:rPr>
            <w:noProof/>
            <w:webHidden/>
          </w:rPr>
        </w:r>
        <w:r>
          <w:rPr>
            <w:noProof/>
            <w:webHidden/>
          </w:rPr>
          <w:fldChar w:fldCharType="separate"/>
        </w:r>
        <w:r>
          <w:rPr>
            <w:noProof/>
            <w:webHidden/>
          </w:rPr>
          <w:t>14</w:t>
        </w:r>
        <w:r>
          <w:rPr>
            <w:noProof/>
            <w:webHidden/>
          </w:rPr>
          <w:fldChar w:fldCharType="end"/>
        </w:r>
      </w:hyperlink>
    </w:p>
    <w:p w14:paraId="7806597D" w14:textId="3898E746" w:rsidR="009E5709" w:rsidRDefault="009E5709">
      <w:pPr>
        <w:pStyle w:val="TM2"/>
        <w:tabs>
          <w:tab w:val="left" w:pos="960"/>
          <w:tab w:val="right" w:leader="dot" w:pos="9770"/>
        </w:tabs>
        <w:rPr>
          <w:rFonts w:eastAsiaTheme="minorEastAsia" w:cstheme="minorBidi"/>
          <w:smallCaps w:val="0"/>
          <w:noProof/>
          <w:sz w:val="22"/>
          <w:szCs w:val="22"/>
        </w:rPr>
      </w:pPr>
      <w:hyperlink w:anchor="_Toc224811137" w:history="1">
        <w:r w:rsidRPr="00583DE1">
          <w:rPr>
            <w:rStyle w:val="Lienhypertexte"/>
            <w:bCs/>
            <w:noProof/>
          </w:rPr>
          <w:t>12.1</w:t>
        </w:r>
        <w:r>
          <w:rPr>
            <w:rFonts w:eastAsiaTheme="minorEastAsia" w:cstheme="minorBidi"/>
            <w:smallCaps w:val="0"/>
            <w:noProof/>
            <w:sz w:val="22"/>
            <w:szCs w:val="22"/>
          </w:rPr>
          <w:tab/>
        </w:r>
        <w:r w:rsidRPr="00583DE1">
          <w:rPr>
            <w:rStyle w:val="Lienhypertexte"/>
            <w:bCs/>
            <w:noProof/>
          </w:rPr>
          <w:t>Pénalités de retard</w:t>
        </w:r>
        <w:r>
          <w:rPr>
            <w:noProof/>
            <w:webHidden/>
          </w:rPr>
          <w:tab/>
        </w:r>
        <w:r>
          <w:rPr>
            <w:noProof/>
            <w:webHidden/>
          </w:rPr>
          <w:fldChar w:fldCharType="begin"/>
        </w:r>
        <w:r>
          <w:rPr>
            <w:noProof/>
            <w:webHidden/>
          </w:rPr>
          <w:instrText xml:space="preserve"> PAGEREF _Toc224811137 \h </w:instrText>
        </w:r>
        <w:r>
          <w:rPr>
            <w:noProof/>
            <w:webHidden/>
          </w:rPr>
        </w:r>
        <w:r>
          <w:rPr>
            <w:noProof/>
            <w:webHidden/>
          </w:rPr>
          <w:fldChar w:fldCharType="separate"/>
        </w:r>
        <w:r>
          <w:rPr>
            <w:noProof/>
            <w:webHidden/>
          </w:rPr>
          <w:t>14</w:t>
        </w:r>
        <w:r>
          <w:rPr>
            <w:noProof/>
            <w:webHidden/>
          </w:rPr>
          <w:fldChar w:fldCharType="end"/>
        </w:r>
      </w:hyperlink>
    </w:p>
    <w:p w14:paraId="26A40886" w14:textId="2D48F236" w:rsidR="009E5709" w:rsidRDefault="009E5709">
      <w:pPr>
        <w:pStyle w:val="TM2"/>
        <w:tabs>
          <w:tab w:val="left" w:pos="960"/>
          <w:tab w:val="right" w:leader="dot" w:pos="9770"/>
        </w:tabs>
        <w:rPr>
          <w:rFonts w:eastAsiaTheme="minorEastAsia" w:cstheme="minorBidi"/>
          <w:smallCaps w:val="0"/>
          <w:noProof/>
          <w:sz w:val="22"/>
          <w:szCs w:val="22"/>
        </w:rPr>
      </w:pPr>
      <w:hyperlink w:anchor="_Toc224811138" w:history="1">
        <w:r w:rsidRPr="00583DE1">
          <w:rPr>
            <w:rStyle w:val="Lienhypertexte"/>
            <w:bCs/>
            <w:noProof/>
          </w:rPr>
          <w:t>12.2</w:t>
        </w:r>
        <w:r>
          <w:rPr>
            <w:rFonts w:eastAsiaTheme="minorEastAsia" w:cstheme="minorBidi"/>
            <w:smallCaps w:val="0"/>
            <w:noProof/>
            <w:sz w:val="22"/>
            <w:szCs w:val="22"/>
          </w:rPr>
          <w:tab/>
        </w:r>
        <w:r w:rsidRPr="00583DE1">
          <w:rPr>
            <w:rStyle w:val="Lienhypertexte"/>
            <w:bCs/>
            <w:noProof/>
          </w:rPr>
          <w:t>Pénalités liées à l’exécution des prestations</w:t>
        </w:r>
        <w:r>
          <w:rPr>
            <w:noProof/>
            <w:webHidden/>
          </w:rPr>
          <w:tab/>
        </w:r>
        <w:r>
          <w:rPr>
            <w:noProof/>
            <w:webHidden/>
          </w:rPr>
          <w:fldChar w:fldCharType="begin"/>
        </w:r>
        <w:r>
          <w:rPr>
            <w:noProof/>
            <w:webHidden/>
          </w:rPr>
          <w:instrText xml:space="preserve"> PAGEREF _Toc224811138 \h </w:instrText>
        </w:r>
        <w:r>
          <w:rPr>
            <w:noProof/>
            <w:webHidden/>
          </w:rPr>
        </w:r>
        <w:r>
          <w:rPr>
            <w:noProof/>
            <w:webHidden/>
          </w:rPr>
          <w:fldChar w:fldCharType="separate"/>
        </w:r>
        <w:r>
          <w:rPr>
            <w:noProof/>
            <w:webHidden/>
          </w:rPr>
          <w:t>14</w:t>
        </w:r>
        <w:r>
          <w:rPr>
            <w:noProof/>
            <w:webHidden/>
          </w:rPr>
          <w:fldChar w:fldCharType="end"/>
        </w:r>
      </w:hyperlink>
    </w:p>
    <w:p w14:paraId="7DE7B6BF" w14:textId="00AF9ABA" w:rsidR="009E5709" w:rsidRDefault="009E5709">
      <w:pPr>
        <w:pStyle w:val="TM2"/>
        <w:tabs>
          <w:tab w:val="left" w:pos="960"/>
          <w:tab w:val="right" w:leader="dot" w:pos="9770"/>
        </w:tabs>
        <w:rPr>
          <w:rFonts w:eastAsiaTheme="minorEastAsia" w:cstheme="minorBidi"/>
          <w:smallCaps w:val="0"/>
          <w:noProof/>
          <w:sz w:val="22"/>
          <w:szCs w:val="22"/>
        </w:rPr>
      </w:pPr>
      <w:hyperlink w:anchor="_Toc224811139" w:history="1">
        <w:r w:rsidRPr="00583DE1">
          <w:rPr>
            <w:rStyle w:val="Lienhypertexte"/>
            <w:bCs/>
            <w:noProof/>
          </w:rPr>
          <w:t>12.3</w:t>
        </w:r>
        <w:r>
          <w:rPr>
            <w:rFonts w:eastAsiaTheme="minorEastAsia" w:cstheme="minorBidi"/>
            <w:smallCaps w:val="0"/>
            <w:noProof/>
            <w:sz w:val="22"/>
            <w:szCs w:val="22"/>
          </w:rPr>
          <w:tab/>
        </w:r>
        <w:r w:rsidRPr="00583DE1">
          <w:rPr>
            <w:rStyle w:val="Lienhypertexte"/>
            <w:bCs/>
            <w:noProof/>
          </w:rPr>
          <w:t>Modalités d’application et plafond</w:t>
        </w:r>
        <w:r>
          <w:rPr>
            <w:noProof/>
            <w:webHidden/>
          </w:rPr>
          <w:tab/>
        </w:r>
        <w:r>
          <w:rPr>
            <w:noProof/>
            <w:webHidden/>
          </w:rPr>
          <w:fldChar w:fldCharType="begin"/>
        </w:r>
        <w:r>
          <w:rPr>
            <w:noProof/>
            <w:webHidden/>
          </w:rPr>
          <w:instrText xml:space="preserve"> PAGEREF _Toc224811139 \h </w:instrText>
        </w:r>
        <w:r>
          <w:rPr>
            <w:noProof/>
            <w:webHidden/>
          </w:rPr>
        </w:r>
        <w:r>
          <w:rPr>
            <w:noProof/>
            <w:webHidden/>
          </w:rPr>
          <w:fldChar w:fldCharType="separate"/>
        </w:r>
        <w:r>
          <w:rPr>
            <w:noProof/>
            <w:webHidden/>
          </w:rPr>
          <w:t>14</w:t>
        </w:r>
        <w:r>
          <w:rPr>
            <w:noProof/>
            <w:webHidden/>
          </w:rPr>
          <w:fldChar w:fldCharType="end"/>
        </w:r>
      </w:hyperlink>
    </w:p>
    <w:p w14:paraId="3D5AB4D3" w14:textId="11134F7B"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40" w:history="1">
        <w:r w:rsidRPr="00583DE1">
          <w:rPr>
            <w:rStyle w:val="Lienhypertexte"/>
            <w:noProof/>
          </w:rPr>
          <w:t>ARTICLE 13.</w:t>
        </w:r>
        <w:r>
          <w:rPr>
            <w:rFonts w:eastAsiaTheme="minorEastAsia" w:cstheme="minorBidi"/>
            <w:b w:val="0"/>
            <w:bCs w:val="0"/>
            <w:caps w:val="0"/>
            <w:noProof/>
            <w:sz w:val="22"/>
            <w:szCs w:val="22"/>
          </w:rPr>
          <w:tab/>
        </w:r>
        <w:r w:rsidRPr="00583DE1">
          <w:rPr>
            <w:rStyle w:val="Lienhypertexte"/>
            <w:noProof/>
          </w:rPr>
          <w:t>QUALITÉ / SECURITE / SURETE / ENVIRONNEMENT</w:t>
        </w:r>
        <w:r>
          <w:rPr>
            <w:noProof/>
            <w:webHidden/>
          </w:rPr>
          <w:tab/>
        </w:r>
        <w:r>
          <w:rPr>
            <w:noProof/>
            <w:webHidden/>
          </w:rPr>
          <w:fldChar w:fldCharType="begin"/>
        </w:r>
        <w:r>
          <w:rPr>
            <w:noProof/>
            <w:webHidden/>
          </w:rPr>
          <w:instrText xml:space="preserve"> PAGEREF _Toc224811140 \h </w:instrText>
        </w:r>
        <w:r>
          <w:rPr>
            <w:noProof/>
            <w:webHidden/>
          </w:rPr>
        </w:r>
        <w:r>
          <w:rPr>
            <w:noProof/>
            <w:webHidden/>
          </w:rPr>
          <w:fldChar w:fldCharType="separate"/>
        </w:r>
        <w:r>
          <w:rPr>
            <w:noProof/>
            <w:webHidden/>
          </w:rPr>
          <w:t>14</w:t>
        </w:r>
        <w:r>
          <w:rPr>
            <w:noProof/>
            <w:webHidden/>
          </w:rPr>
          <w:fldChar w:fldCharType="end"/>
        </w:r>
      </w:hyperlink>
    </w:p>
    <w:p w14:paraId="5BD7CACF" w14:textId="371D78CE"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41" w:history="1">
        <w:r w:rsidRPr="00583DE1">
          <w:rPr>
            <w:rStyle w:val="Lienhypertexte"/>
            <w:noProof/>
          </w:rPr>
          <w:t>ARTICLE 14.</w:t>
        </w:r>
        <w:r>
          <w:rPr>
            <w:rFonts w:eastAsiaTheme="minorEastAsia" w:cstheme="minorBidi"/>
            <w:b w:val="0"/>
            <w:bCs w:val="0"/>
            <w:caps w:val="0"/>
            <w:noProof/>
            <w:sz w:val="22"/>
            <w:szCs w:val="22"/>
          </w:rPr>
          <w:tab/>
        </w:r>
        <w:r w:rsidRPr="00583DE1">
          <w:rPr>
            <w:rStyle w:val="Lienhypertexte"/>
            <w:noProof/>
          </w:rPr>
          <w:t>JURIDICTION COMPÉTENTE</w:t>
        </w:r>
        <w:r>
          <w:rPr>
            <w:noProof/>
            <w:webHidden/>
          </w:rPr>
          <w:tab/>
        </w:r>
        <w:r>
          <w:rPr>
            <w:noProof/>
            <w:webHidden/>
          </w:rPr>
          <w:fldChar w:fldCharType="begin"/>
        </w:r>
        <w:r>
          <w:rPr>
            <w:noProof/>
            <w:webHidden/>
          </w:rPr>
          <w:instrText xml:space="preserve"> PAGEREF _Toc224811141 \h </w:instrText>
        </w:r>
        <w:r>
          <w:rPr>
            <w:noProof/>
            <w:webHidden/>
          </w:rPr>
        </w:r>
        <w:r>
          <w:rPr>
            <w:noProof/>
            <w:webHidden/>
          </w:rPr>
          <w:fldChar w:fldCharType="separate"/>
        </w:r>
        <w:r>
          <w:rPr>
            <w:noProof/>
            <w:webHidden/>
          </w:rPr>
          <w:t>16</w:t>
        </w:r>
        <w:r>
          <w:rPr>
            <w:noProof/>
            <w:webHidden/>
          </w:rPr>
          <w:fldChar w:fldCharType="end"/>
        </w:r>
      </w:hyperlink>
    </w:p>
    <w:p w14:paraId="008C3DF8" w14:textId="230E5C0C" w:rsidR="009E5709" w:rsidRDefault="009E5709">
      <w:pPr>
        <w:pStyle w:val="TM1"/>
        <w:tabs>
          <w:tab w:val="left" w:pos="1200"/>
          <w:tab w:val="right" w:leader="dot" w:pos="9770"/>
        </w:tabs>
        <w:rPr>
          <w:rFonts w:eastAsiaTheme="minorEastAsia" w:cstheme="minorBidi"/>
          <w:b w:val="0"/>
          <w:bCs w:val="0"/>
          <w:caps w:val="0"/>
          <w:noProof/>
          <w:sz w:val="22"/>
          <w:szCs w:val="22"/>
        </w:rPr>
      </w:pPr>
      <w:hyperlink w:anchor="_Toc224811142" w:history="1">
        <w:r w:rsidRPr="00583DE1">
          <w:rPr>
            <w:rStyle w:val="Lienhypertexte"/>
            <w:noProof/>
          </w:rPr>
          <w:t>ARTICLE 15.</w:t>
        </w:r>
        <w:r>
          <w:rPr>
            <w:rFonts w:eastAsiaTheme="minorEastAsia" w:cstheme="minorBidi"/>
            <w:b w:val="0"/>
            <w:bCs w:val="0"/>
            <w:caps w:val="0"/>
            <w:noProof/>
            <w:sz w:val="22"/>
            <w:szCs w:val="22"/>
          </w:rPr>
          <w:tab/>
        </w:r>
        <w:r w:rsidRPr="00583DE1">
          <w:rPr>
            <w:rStyle w:val="Lienhypertexte"/>
            <w:noProof/>
          </w:rPr>
          <w:t>RGPD</w:t>
        </w:r>
        <w:r>
          <w:rPr>
            <w:noProof/>
            <w:webHidden/>
          </w:rPr>
          <w:tab/>
        </w:r>
        <w:r>
          <w:rPr>
            <w:noProof/>
            <w:webHidden/>
          </w:rPr>
          <w:fldChar w:fldCharType="begin"/>
        </w:r>
        <w:r>
          <w:rPr>
            <w:noProof/>
            <w:webHidden/>
          </w:rPr>
          <w:instrText xml:space="preserve"> PAGEREF _Toc224811142 \h </w:instrText>
        </w:r>
        <w:r>
          <w:rPr>
            <w:noProof/>
            <w:webHidden/>
          </w:rPr>
        </w:r>
        <w:r>
          <w:rPr>
            <w:noProof/>
            <w:webHidden/>
          </w:rPr>
          <w:fldChar w:fldCharType="separate"/>
        </w:r>
        <w:r>
          <w:rPr>
            <w:noProof/>
            <w:webHidden/>
          </w:rPr>
          <w:t>16</w:t>
        </w:r>
        <w:r>
          <w:rPr>
            <w:noProof/>
            <w:webHidden/>
          </w:rPr>
          <w:fldChar w:fldCharType="end"/>
        </w:r>
      </w:hyperlink>
    </w:p>
    <w:p w14:paraId="1F32139C" w14:textId="6DD8ED77" w:rsidR="009E5709" w:rsidRDefault="009E5709">
      <w:pPr>
        <w:pStyle w:val="TM2"/>
        <w:tabs>
          <w:tab w:val="left" w:pos="1440"/>
          <w:tab w:val="right" w:leader="dot" w:pos="9770"/>
        </w:tabs>
        <w:rPr>
          <w:rFonts w:eastAsiaTheme="minorEastAsia" w:cstheme="minorBidi"/>
          <w:smallCaps w:val="0"/>
          <w:noProof/>
          <w:sz w:val="22"/>
          <w:szCs w:val="22"/>
        </w:rPr>
      </w:pPr>
      <w:hyperlink w:anchor="_Toc224811143" w:history="1">
        <w:r w:rsidRPr="00583DE1">
          <w:rPr>
            <w:rStyle w:val="Lienhypertexte"/>
            <w:noProof/>
          </w:rPr>
          <w:t>ANNEXE 1</w:t>
        </w:r>
        <w:r>
          <w:rPr>
            <w:rFonts w:eastAsiaTheme="minorEastAsia" w:cstheme="minorBidi"/>
            <w:smallCaps w:val="0"/>
            <w:noProof/>
            <w:sz w:val="22"/>
            <w:szCs w:val="22"/>
          </w:rPr>
          <w:tab/>
        </w:r>
        <w:r w:rsidRPr="00583DE1">
          <w:rPr>
            <w:rStyle w:val="Lienhypertexte"/>
            <w:noProof/>
          </w:rPr>
          <w:t>BORDEREAU GENERAL DES PRIX (BGP)</w:t>
        </w:r>
        <w:r>
          <w:rPr>
            <w:noProof/>
            <w:webHidden/>
          </w:rPr>
          <w:tab/>
        </w:r>
        <w:r>
          <w:rPr>
            <w:noProof/>
            <w:webHidden/>
          </w:rPr>
          <w:fldChar w:fldCharType="begin"/>
        </w:r>
        <w:r>
          <w:rPr>
            <w:noProof/>
            <w:webHidden/>
          </w:rPr>
          <w:instrText xml:space="preserve"> PAGEREF _Toc224811143 \h </w:instrText>
        </w:r>
        <w:r>
          <w:rPr>
            <w:noProof/>
            <w:webHidden/>
          </w:rPr>
        </w:r>
        <w:r>
          <w:rPr>
            <w:noProof/>
            <w:webHidden/>
          </w:rPr>
          <w:fldChar w:fldCharType="separate"/>
        </w:r>
        <w:r>
          <w:rPr>
            <w:noProof/>
            <w:webHidden/>
          </w:rPr>
          <w:t>17</w:t>
        </w:r>
        <w:r>
          <w:rPr>
            <w:noProof/>
            <w:webHidden/>
          </w:rPr>
          <w:fldChar w:fldCharType="end"/>
        </w:r>
      </w:hyperlink>
    </w:p>
    <w:p w14:paraId="5F270A35" w14:textId="7B90EE4D" w:rsidR="009E5709" w:rsidRDefault="009E5709">
      <w:pPr>
        <w:pStyle w:val="TM2"/>
        <w:tabs>
          <w:tab w:val="left" w:pos="1440"/>
          <w:tab w:val="right" w:leader="dot" w:pos="9770"/>
        </w:tabs>
        <w:rPr>
          <w:rFonts w:eastAsiaTheme="minorEastAsia" w:cstheme="minorBidi"/>
          <w:smallCaps w:val="0"/>
          <w:noProof/>
          <w:sz w:val="22"/>
          <w:szCs w:val="22"/>
        </w:rPr>
      </w:pPr>
      <w:hyperlink w:anchor="_Toc224811144" w:history="1">
        <w:r w:rsidRPr="00583DE1">
          <w:rPr>
            <w:rStyle w:val="Lienhypertexte"/>
            <w:noProof/>
          </w:rPr>
          <w:t>ANNEXE 2</w:t>
        </w:r>
        <w:r>
          <w:rPr>
            <w:rFonts w:eastAsiaTheme="minorEastAsia" w:cstheme="minorBidi"/>
            <w:smallCaps w:val="0"/>
            <w:noProof/>
            <w:sz w:val="22"/>
            <w:szCs w:val="22"/>
          </w:rPr>
          <w:tab/>
        </w:r>
        <w:r w:rsidRPr="00583DE1">
          <w:rPr>
            <w:rStyle w:val="Lienhypertexte"/>
            <w:noProof/>
          </w:rPr>
          <w:t>Obligations du TITULAIRE quant À son personnel</w:t>
        </w:r>
        <w:r>
          <w:rPr>
            <w:noProof/>
            <w:webHidden/>
          </w:rPr>
          <w:tab/>
        </w:r>
        <w:r>
          <w:rPr>
            <w:noProof/>
            <w:webHidden/>
          </w:rPr>
          <w:fldChar w:fldCharType="begin"/>
        </w:r>
        <w:r>
          <w:rPr>
            <w:noProof/>
            <w:webHidden/>
          </w:rPr>
          <w:instrText xml:space="preserve"> PAGEREF _Toc224811144 \h </w:instrText>
        </w:r>
        <w:r>
          <w:rPr>
            <w:noProof/>
            <w:webHidden/>
          </w:rPr>
        </w:r>
        <w:r>
          <w:rPr>
            <w:noProof/>
            <w:webHidden/>
          </w:rPr>
          <w:fldChar w:fldCharType="separate"/>
        </w:r>
        <w:r>
          <w:rPr>
            <w:noProof/>
            <w:webHidden/>
          </w:rPr>
          <w:t>18</w:t>
        </w:r>
        <w:r>
          <w:rPr>
            <w:noProof/>
            <w:webHidden/>
          </w:rPr>
          <w:fldChar w:fldCharType="end"/>
        </w:r>
      </w:hyperlink>
    </w:p>
    <w:p w14:paraId="77BF83FB" w14:textId="0E9E5672" w:rsidR="009E5709" w:rsidRDefault="009E5709">
      <w:pPr>
        <w:pStyle w:val="TM2"/>
        <w:tabs>
          <w:tab w:val="left" w:pos="1440"/>
          <w:tab w:val="right" w:leader="dot" w:pos="9770"/>
        </w:tabs>
        <w:rPr>
          <w:rFonts w:eastAsiaTheme="minorEastAsia" w:cstheme="minorBidi"/>
          <w:smallCaps w:val="0"/>
          <w:noProof/>
          <w:sz w:val="22"/>
          <w:szCs w:val="22"/>
        </w:rPr>
      </w:pPr>
      <w:hyperlink w:anchor="_Toc224811145" w:history="1">
        <w:r w:rsidRPr="00583DE1">
          <w:rPr>
            <w:rStyle w:val="Lienhypertexte"/>
            <w:noProof/>
          </w:rPr>
          <w:t>ANNEXE 3</w:t>
        </w:r>
        <w:r>
          <w:rPr>
            <w:rFonts w:eastAsiaTheme="minorEastAsia" w:cstheme="minorBidi"/>
            <w:smallCaps w:val="0"/>
            <w:noProof/>
            <w:sz w:val="22"/>
            <w:szCs w:val="22"/>
          </w:rPr>
          <w:tab/>
        </w:r>
        <w:r w:rsidRPr="00583DE1">
          <w:rPr>
            <w:rStyle w:val="Lienhypertexte"/>
            <w:noProof/>
          </w:rPr>
          <w:t>- PROTECTION DES INFORMATIONS SENSIBLES NON CLASSIFIÉES</w:t>
        </w:r>
        <w:r>
          <w:rPr>
            <w:noProof/>
            <w:webHidden/>
          </w:rPr>
          <w:tab/>
        </w:r>
        <w:r>
          <w:rPr>
            <w:noProof/>
            <w:webHidden/>
          </w:rPr>
          <w:fldChar w:fldCharType="begin"/>
        </w:r>
        <w:r>
          <w:rPr>
            <w:noProof/>
            <w:webHidden/>
          </w:rPr>
          <w:instrText xml:space="preserve"> PAGEREF _Toc224811145 \h </w:instrText>
        </w:r>
        <w:r>
          <w:rPr>
            <w:noProof/>
            <w:webHidden/>
          </w:rPr>
        </w:r>
        <w:r>
          <w:rPr>
            <w:noProof/>
            <w:webHidden/>
          </w:rPr>
          <w:fldChar w:fldCharType="separate"/>
        </w:r>
        <w:r>
          <w:rPr>
            <w:noProof/>
            <w:webHidden/>
          </w:rPr>
          <w:t>21</w:t>
        </w:r>
        <w:r>
          <w:rPr>
            <w:noProof/>
            <w:webHidden/>
          </w:rPr>
          <w:fldChar w:fldCharType="end"/>
        </w:r>
      </w:hyperlink>
    </w:p>
    <w:p w14:paraId="59EACECB" w14:textId="09372BEC" w:rsidR="00386C92" w:rsidRDefault="00386C92" w:rsidP="00FA07B3">
      <w:pPr>
        <w:pStyle w:val="TM1"/>
        <w:tabs>
          <w:tab w:val="right" w:pos="9498"/>
          <w:tab w:val="right" w:pos="9639"/>
          <w:tab w:val="right" w:pos="9781"/>
          <w:tab w:val="left" w:leader="dot" w:pos="9923"/>
        </w:tabs>
        <w:ind w:right="-1"/>
        <w:rPr>
          <w:rFonts w:ascii="Arial" w:hAnsi="Arial" w:cs="Arial"/>
          <w:bCs w:val="0"/>
          <w:noProof/>
          <w:sz w:val="18"/>
          <w:szCs w:val="22"/>
        </w:rPr>
      </w:pPr>
      <w:r>
        <w:rPr>
          <w:rFonts w:ascii="Arial" w:hAnsi="Arial" w:cs="Arial"/>
          <w:bCs w:val="0"/>
          <w:noProof/>
          <w:sz w:val="18"/>
          <w:szCs w:val="22"/>
        </w:rPr>
        <w:fldChar w:fldCharType="end"/>
      </w:r>
    </w:p>
    <w:p w14:paraId="1FB87376" w14:textId="70038655" w:rsidR="00386C92" w:rsidRDefault="00386C92">
      <w:pPr>
        <w:rPr>
          <w:rFonts w:ascii="Arial" w:hAnsi="Arial" w:cs="Arial"/>
          <w:b/>
          <w:caps/>
          <w:noProof/>
          <w:sz w:val="18"/>
          <w:szCs w:val="22"/>
        </w:rPr>
      </w:pPr>
      <w:r>
        <w:rPr>
          <w:rFonts w:ascii="Arial" w:hAnsi="Arial" w:cs="Arial"/>
          <w:bCs/>
          <w:noProof/>
          <w:sz w:val="18"/>
          <w:szCs w:val="22"/>
        </w:rPr>
        <w:br w:type="page"/>
      </w:r>
    </w:p>
    <w:tbl>
      <w:tblPr>
        <w:tblW w:w="10645" w:type="dxa"/>
        <w:jc w:val="center"/>
        <w:tblLook w:val="01E0" w:firstRow="1" w:lastRow="1" w:firstColumn="1" w:lastColumn="1" w:noHBand="0" w:noVBand="0"/>
      </w:tblPr>
      <w:tblGrid>
        <w:gridCol w:w="5664"/>
        <w:gridCol w:w="4981"/>
      </w:tblGrid>
      <w:tr w:rsidR="000153B9" w:rsidRPr="00D821DC" w14:paraId="2AD3E3E3" w14:textId="77777777" w:rsidTr="005E7495">
        <w:trPr>
          <w:trHeight w:val="1131"/>
          <w:jc w:val="center"/>
        </w:trPr>
        <w:tc>
          <w:tcPr>
            <w:tcW w:w="5664" w:type="dxa"/>
            <w:shd w:val="clear" w:color="auto" w:fill="auto"/>
          </w:tcPr>
          <w:p w14:paraId="3E4ECAC3" w14:textId="5C7BF819" w:rsidR="000153B9" w:rsidRPr="006F5553" w:rsidRDefault="00587736" w:rsidP="00BB1CF4">
            <w:pPr>
              <w:rPr>
                <w:rFonts w:ascii="Arial" w:hAnsi="Arial" w:cs="Arial"/>
                <w:b/>
                <w:sz w:val="20"/>
              </w:rPr>
            </w:pPr>
            <w:bookmarkStart w:id="1" w:name="_Toc384131996"/>
            <w:bookmarkStart w:id="2" w:name="_Toc485126661"/>
            <w:bookmarkEnd w:id="0"/>
            <w:r w:rsidRPr="006F5553">
              <w:rPr>
                <w:rFonts w:ascii="Arial" w:hAnsi="Arial" w:cs="Arial"/>
                <w:b/>
                <w:sz w:val="20"/>
              </w:rPr>
              <w:lastRenderedPageBreak/>
              <w:t>A</w:t>
            </w:r>
            <w:r w:rsidR="000153B9" w:rsidRPr="006F5553">
              <w:rPr>
                <w:rFonts w:ascii="Arial" w:hAnsi="Arial" w:cs="Arial"/>
                <w:b/>
                <w:sz w:val="20"/>
              </w:rPr>
              <w:t>ffaire suivie techniquement par :</w:t>
            </w:r>
          </w:p>
          <w:p w14:paraId="27DB2FA3" w14:textId="6B59EA82" w:rsidR="00194450" w:rsidRPr="006F5553" w:rsidRDefault="00194450" w:rsidP="00194450">
            <w:pPr>
              <w:autoSpaceDE w:val="0"/>
              <w:autoSpaceDN w:val="0"/>
              <w:adjustRightInd w:val="0"/>
              <w:ind w:right="567"/>
              <w:jc w:val="both"/>
              <w:rPr>
                <w:rFonts w:ascii="Arial" w:hAnsi="Arial" w:cs="Arial"/>
                <w:sz w:val="20"/>
              </w:rPr>
            </w:pPr>
            <w:r w:rsidRPr="006F5553">
              <w:rPr>
                <w:rFonts w:ascii="Arial" w:hAnsi="Arial" w:cs="Arial"/>
                <w:bCs/>
                <w:iCs/>
                <w:sz w:val="20"/>
              </w:rPr>
              <w:t xml:space="preserve">Nom : </w:t>
            </w:r>
            <w:r w:rsidR="005376E8" w:rsidRPr="006F5553">
              <w:rPr>
                <w:rFonts w:ascii="Arial" w:hAnsi="Arial" w:cs="Arial"/>
                <w:bCs/>
                <w:iCs/>
                <w:sz w:val="20"/>
              </w:rPr>
              <w:t>David MEUNIER</w:t>
            </w:r>
            <w:r w:rsidR="00533D61" w:rsidRPr="006F5553">
              <w:rPr>
                <w:rFonts w:ascii="Arial" w:hAnsi="Arial" w:cs="Arial"/>
                <w:bCs/>
                <w:iCs/>
                <w:sz w:val="20"/>
              </w:rPr>
              <w:t xml:space="preserve"> </w:t>
            </w:r>
            <w:r w:rsidR="00377F27">
              <w:rPr>
                <w:rFonts w:ascii="Arial" w:hAnsi="Arial" w:cs="Arial"/>
                <w:bCs/>
                <w:iCs/>
                <w:sz w:val="20"/>
              </w:rPr>
              <w:t>(FRA MAD)</w:t>
            </w:r>
          </w:p>
          <w:p w14:paraId="1EBF4CDE" w14:textId="148808D1" w:rsidR="00194450" w:rsidRPr="006F5553" w:rsidRDefault="00194450" w:rsidP="00194450">
            <w:pPr>
              <w:autoSpaceDE w:val="0"/>
              <w:autoSpaceDN w:val="0"/>
              <w:adjustRightInd w:val="0"/>
              <w:ind w:right="567"/>
              <w:rPr>
                <w:rStyle w:val="Lienhypertexte"/>
                <w:bCs/>
              </w:rPr>
            </w:pPr>
            <w:r w:rsidRPr="006F5553">
              <w:rPr>
                <w:rFonts w:ascii="Arial" w:hAnsi="Arial" w:cs="Arial"/>
                <w:sz w:val="20"/>
              </w:rPr>
              <w:t xml:space="preserve">Email : </w:t>
            </w:r>
            <w:hyperlink r:id="rId16" w:history="1">
              <w:r w:rsidR="005376E8" w:rsidRPr="006F5553">
                <w:rPr>
                  <w:rStyle w:val="Lienhypertexte"/>
                  <w:rFonts w:ascii="Arial" w:hAnsi="Arial" w:cs="Arial"/>
                  <w:sz w:val="20"/>
                </w:rPr>
                <w:t>David.MEUNIER2@cea.fr</w:t>
              </w:r>
            </w:hyperlink>
            <w:r w:rsidR="005376E8" w:rsidRPr="006F5553">
              <w:rPr>
                <w:rFonts w:ascii="Arial" w:hAnsi="Arial" w:cs="Arial"/>
                <w:sz w:val="20"/>
              </w:rPr>
              <w:t xml:space="preserve"> </w:t>
            </w:r>
          </w:p>
          <w:p w14:paraId="2BF4B385" w14:textId="403A09C2" w:rsidR="00194450" w:rsidRPr="001C588A" w:rsidRDefault="00194450" w:rsidP="00194450">
            <w:pPr>
              <w:autoSpaceDE w:val="0"/>
              <w:autoSpaceDN w:val="0"/>
              <w:adjustRightInd w:val="0"/>
              <w:ind w:right="567"/>
              <w:jc w:val="both"/>
              <w:rPr>
                <w:rFonts w:ascii="Arial" w:hAnsi="Arial" w:cs="Arial"/>
                <w:bCs/>
                <w:sz w:val="20"/>
              </w:rPr>
            </w:pPr>
            <w:r w:rsidRPr="006F5553">
              <w:rPr>
                <w:rFonts w:ascii="Arial" w:hAnsi="Arial" w:cs="Arial"/>
                <w:bCs/>
                <w:sz w:val="20"/>
              </w:rPr>
              <w:t xml:space="preserve">Tél : </w:t>
            </w:r>
            <w:r w:rsidR="00DB6AB2" w:rsidRPr="006F5553">
              <w:rPr>
                <w:rFonts w:ascii="Arial" w:hAnsi="Arial" w:cs="Arial"/>
                <w:bCs/>
                <w:iCs/>
                <w:sz w:val="20"/>
              </w:rPr>
              <w:t>04.13.58.0</w:t>
            </w:r>
            <w:r w:rsidR="005376E8" w:rsidRPr="006F5553">
              <w:rPr>
                <w:rFonts w:ascii="Arial" w:hAnsi="Arial" w:cs="Arial"/>
                <w:bCs/>
                <w:iCs/>
                <w:sz w:val="20"/>
              </w:rPr>
              <w:t>7</w:t>
            </w:r>
            <w:r w:rsidR="00DB6AB2" w:rsidRPr="006F5553">
              <w:rPr>
                <w:rFonts w:ascii="Arial" w:hAnsi="Arial" w:cs="Arial"/>
                <w:bCs/>
                <w:iCs/>
                <w:sz w:val="20"/>
              </w:rPr>
              <w:t>.</w:t>
            </w:r>
            <w:r w:rsidR="005376E8" w:rsidRPr="006F5553">
              <w:rPr>
                <w:rFonts w:ascii="Arial" w:hAnsi="Arial" w:cs="Arial"/>
                <w:bCs/>
                <w:iCs/>
                <w:sz w:val="20"/>
              </w:rPr>
              <w:t xml:space="preserve">38 / </w:t>
            </w:r>
            <w:r w:rsidR="006F5553" w:rsidRPr="006F5553">
              <w:rPr>
                <w:rFonts w:ascii="Arial" w:hAnsi="Arial" w:cs="Arial"/>
                <w:bCs/>
                <w:iCs/>
                <w:sz w:val="20"/>
              </w:rPr>
              <w:t>06.67.67.53.59</w:t>
            </w:r>
          </w:p>
          <w:p w14:paraId="32619776" w14:textId="617662FD" w:rsidR="00BC6CAA" w:rsidRPr="00BC6CAA" w:rsidRDefault="00BC6CAA" w:rsidP="00426286">
            <w:pPr>
              <w:shd w:val="clear" w:color="auto" w:fill="FFFFFF"/>
              <w:jc w:val="both"/>
              <w:rPr>
                <w:rFonts w:ascii="Arial" w:hAnsi="Arial" w:cs="Arial"/>
                <w:bCs/>
                <w:sz w:val="20"/>
              </w:rPr>
            </w:pPr>
          </w:p>
        </w:tc>
        <w:tc>
          <w:tcPr>
            <w:tcW w:w="4981" w:type="dxa"/>
            <w:shd w:val="clear" w:color="auto" w:fill="auto"/>
          </w:tcPr>
          <w:p w14:paraId="64FC497B" w14:textId="77777777" w:rsidR="000153B9" w:rsidRPr="00D821DC" w:rsidRDefault="000153B9" w:rsidP="00BB1CF4">
            <w:pPr>
              <w:rPr>
                <w:rFonts w:ascii="Arial" w:hAnsi="Arial" w:cs="Arial"/>
                <w:b/>
                <w:sz w:val="20"/>
              </w:rPr>
            </w:pPr>
            <w:r w:rsidRPr="00D821DC">
              <w:rPr>
                <w:rFonts w:ascii="Arial" w:hAnsi="Arial" w:cs="Arial"/>
                <w:b/>
                <w:sz w:val="20"/>
              </w:rPr>
              <w:t>Affaire suivie commercialement par :</w:t>
            </w:r>
          </w:p>
          <w:p w14:paraId="2A7944E1" w14:textId="72A472D3" w:rsidR="00CA4647" w:rsidRPr="00CA4647" w:rsidRDefault="00CA4647" w:rsidP="00CA4647">
            <w:pPr>
              <w:autoSpaceDE w:val="0"/>
              <w:autoSpaceDN w:val="0"/>
              <w:adjustRightInd w:val="0"/>
              <w:ind w:left="567" w:right="567" w:hanging="567"/>
              <w:rPr>
                <w:rFonts w:ascii="Arial" w:hAnsi="Arial" w:cs="Arial"/>
                <w:bCs/>
                <w:sz w:val="20"/>
              </w:rPr>
            </w:pPr>
            <w:r w:rsidRPr="00CA4647">
              <w:rPr>
                <w:rFonts w:ascii="Arial" w:hAnsi="Arial" w:cs="Arial"/>
                <w:bCs/>
                <w:sz w:val="20"/>
              </w:rPr>
              <w:t xml:space="preserve">Nom : </w:t>
            </w:r>
            <w:r w:rsidR="00A77FA0">
              <w:rPr>
                <w:rFonts w:ascii="Arial" w:hAnsi="Arial" w:cs="Arial"/>
                <w:bCs/>
                <w:sz w:val="20"/>
              </w:rPr>
              <w:t>Pierre BARFUSS</w:t>
            </w:r>
            <w:r w:rsidRPr="00CA4647">
              <w:rPr>
                <w:rFonts w:ascii="Arial" w:hAnsi="Arial" w:cs="Arial"/>
                <w:bCs/>
                <w:sz w:val="20"/>
              </w:rPr>
              <w:t xml:space="preserve"> (</w:t>
            </w:r>
            <w:r>
              <w:rPr>
                <w:rFonts w:ascii="Arial" w:hAnsi="Arial" w:cs="Arial"/>
                <w:bCs/>
                <w:sz w:val="20"/>
              </w:rPr>
              <w:t>SCALIAN OP</w:t>
            </w:r>
            <w:r w:rsidRPr="00CA4647">
              <w:rPr>
                <w:rFonts w:ascii="Arial" w:hAnsi="Arial" w:cs="Arial"/>
                <w:bCs/>
                <w:sz w:val="20"/>
              </w:rPr>
              <w:t>)</w:t>
            </w:r>
          </w:p>
          <w:p w14:paraId="7BDDBC01" w14:textId="4DB5735A" w:rsidR="00CA4647" w:rsidRDefault="00CA4647" w:rsidP="00CA4647">
            <w:pPr>
              <w:jc w:val="both"/>
              <w:rPr>
                <w:rFonts w:ascii="Arial" w:hAnsi="Arial" w:cs="Arial"/>
                <w:bCs/>
                <w:sz w:val="20"/>
              </w:rPr>
            </w:pPr>
            <w:r w:rsidRPr="00CA4647">
              <w:rPr>
                <w:rFonts w:ascii="Arial" w:hAnsi="Arial" w:cs="Arial"/>
                <w:bCs/>
                <w:sz w:val="20"/>
              </w:rPr>
              <w:t>Email :</w:t>
            </w:r>
            <w:r w:rsidR="00A77FA0">
              <w:rPr>
                <w:rFonts w:ascii="Arial" w:hAnsi="Arial" w:cs="Arial"/>
                <w:bCs/>
                <w:sz w:val="20"/>
              </w:rPr>
              <w:t xml:space="preserve"> </w:t>
            </w:r>
            <w:hyperlink r:id="rId17" w:history="1">
              <w:r w:rsidR="00DB6AB2" w:rsidRPr="00C52F7F">
                <w:rPr>
                  <w:rStyle w:val="Lienhypertexte"/>
                  <w:rFonts w:ascii="Arial" w:hAnsi="Arial" w:cs="Arial"/>
                  <w:bCs/>
                  <w:sz w:val="20"/>
                </w:rPr>
                <w:t>Pierre.BARFUSS@cea.fr</w:t>
              </w:r>
            </w:hyperlink>
            <w:r w:rsidR="00A77FA0">
              <w:rPr>
                <w:rFonts w:ascii="Arial" w:hAnsi="Arial" w:cs="Arial"/>
                <w:bCs/>
                <w:sz w:val="20"/>
              </w:rPr>
              <w:t xml:space="preserve"> </w:t>
            </w:r>
          </w:p>
          <w:p w14:paraId="3D7ACB3E" w14:textId="10DC0FC3" w:rsidR="00FE4434" w:rsidRPr="00D821DC" w:rsidRDefault="00CA4647" w:rsidP="00CA4647">
            <w:pPr>
              <w:jc w:val="both"/>
              <w:rPr>
                <w:rFonts w:ascii="Arial" w:hAnsi="Arial" w:cs="Arial"/>
                <w:sz w:val="20"/>
              </w:rPr>
            </w:pPr>
            <w:r w:rsidRPr="00CA4647">
              <w:rPr>
                <w:rFonts w:ascii="Arial" w:hAnsi="Arial" w:cs="Arial"/>
                <w:bCs/>
                <w:sz w:val="20"/>
              </w:rPr>
              <w:t>Tél : 04</w:t>
            </w:r>
            <w:r w:rsidR="00DB6AB2">
              <w:rPr>
                <w:rFonts w:ascii="Arial" w:hAnsi="Arial" w:cs="Arial"/>
                <w:bCs/>
                <w:sz w:val="20"/>
              </w:rPr>
              <w:t>.</w:t>
            </w:r>
            <w:r w:rsidRPr="00CA4647">
              <w:rPr>
                <w:rFonts w:ascii="Arial" w:hAnsi="Arial" w:cs="Arial"/>
                <w:bCs/>
                <w:sz w:val="20"/>
              </w:rPr>
              <w:t>13</w:t>
            </w:r>
            <w:r w:rsidR="00DB6AB2">
              <w:rPr>
                <w:rFonts w:ascii="Arial" w:hAnsi="Arial" w:cs="Arial"/>
                <w:bCs/>
                <w:sz w:val="20"/>
              </w:rPr>
              <w:t>.</w:t>
            </w:r>
            <w:r w:rsidRPr="00CA4647">
              <w:rPr>
                <w:rFonts w:ascii="Arial" w:hAnsi="Arial" w:cs="Arial"/>
                <w:bCs/>
                <w:sz w:val="20"/>
              </w:rPr>
              <w:t>58</w:t>
            </w:r>
            <w:r w:rsidR="00DB6AB2">
              <w:rPr>
                <w:rFonts w:ascii="Arial" w:hAnsi="Arial" w:cs="Arial"/>
                <w:bCs/>
                <w:sz w:val="20"/>
              </w:rPr>
              <w:t>.</w:t>
            </w:r>
            <w:r w:rsidRPr="00CA4647">
              <w:rPr>
                <w:rFonts w:ascii="Arial" w:hAnsi="Arial" w:cs="Arial"/>
                <w:bCs/>
                <w:sz w:val="20"/>
              </w:rPr>
              <w:t>0</w:t>
            </w:r>
            <w:r w:rsidR="001D2442">
              <w:rPr>
                <w:rFonts w:ascii="Arial" w:hAnsi="Arial" w:cs="Arial"/>
                <w:bCs/>
                <w:sz w:val="20"/>
              </w:rPr>
              <w:t>2</w:t>
            </w:r>
            <w:r w:rsidR="00DB6AB2">
              <w:rPr>
                <w:rFonts w:ascii="Arial" w:hAnsi="Arial" w:cs="Arial"/>
                <w:bCs/>
                <w:sz w:val="20"/>
              </w:rPr>
              <w:t>.</w:t>
            </w:r>
            <w:r w:rsidR="001D2442">
              <w:rPr>
                <w:rFonts w:ascii="Arial" w:hAnsi="Arial" w:cs="Arial"/>
                <w:bCs/>
                <w:sz w:val="20"/>
              </w:rPr>
              <w:t>26</w:t>
            </w:r>
            <w:r w:rsidR="00731FA9">
              <w:rPr>
                <w:rFonts w:ascii="Arial" w:hAnsi="Arial" w:cs="Arial"/>
                <w:bCs/>
                <w:sz w:val="20"/>
              </w:rPr>
              <w:t xml:space="preserve"> / 06.09.38.03.06</w:t>
            </w:r>
          </w:p>
        </w:tc>
      </w:tr>
    </w:tbl>
    <w:p w14:paraId="170D5D8D" w14:textId="11E07E53" w:rsidR="004769E7" w:rsidRPr="001647FE" w:rsidRDefault="004769E7" w:rsidP="007F649D">
      <w:pPr>
        <w:pStyle w:val="Titre1"/>
      </w:pPr>
      <w:bookmarkStart w:id="3" w:name="_Toc102736992"/>
      <w:bookmarkStart w:id="4" w:name="_Toc224811086"/>
      <w:r w:rsidRPr="001647FE">
        <w:t>OBJET</w:t>
      </w:r>
      <w:bookmarkEnd w:id="1"/>
      <w:bookmarkEnd w:id="2"/>
      <w:bookmarkEnd w:id="3"/>
      <w:bookmarkEnd w:id="4"/>
    </w:p>
    <w:p w14:paraId="799FC771" w14:textId="24D9AC75" w:rsidR="00731FA9" w:rsidRPr="00731FA9" w:rsidRDefault="00731FA9" w:rsidP="00731FA9">
      <w:pPr>
        <w:ind w:right="-1"/>
        <w:jc w:val="both"/>
        <w:rPr>
          <w:rFonts w:ascii="Arial" w:hAnsi="Arial" w:cs="Arial"/>
          <w:sz w:val="20"/>
        </w:rPr>
      </w:pPr>
      <w:bookmarkStart w:id="5" w:name="_Hlk224810507"/>
      <w:r w:rsidRPr="00731FA9">
        <w:rPr>
          <w:rFonts w:ascii="Arial" w:hAnsi="Arial" w:cs="Arial"/>
          <w:sz w:val="20"/>
        </w:rPr>
        <w:t xml:space="preserve">Le présent </w:t>
      </w:r>
      <w:r w:rsidR="006042D7">
        <w:rPr>
          <w:rFonts w:ascii="Arial" w:hAnsi="Arial" w:cs="Arial"/>
          <w:sz w:val="20"/>
        </w:rPr>
        <w:t>Marché</w:t>
      </w:r>
      <w:r w:rsidRPr="00731FA9">
        <w:rPr>
          <w:rFonts w:ascii="Arial" w:hAnsi="Arial" w:cs="Arial"/>
          <w:sz w:val="20"/>
        </w:rPr>
        <w:t xml:space="preserve">, ci-après désigné « </w:t>
      </w:r>
      <w:r w:rsidR="006042D7">
        <w:rPr>
          <w:rFonts w:ascii="Arial" w:hAnsi="Arial" w:cs="Arial"/>
          <w:sz w:val="20"/>
        </w:rPr>
        <w:t>Marché</w:t>
      </w:r>
      <w:r w:rsidRPr="00731FA9">
        <w:rPr>
          <w:rFonts w:ascii="Arial" w:hAnsi="Arial" w:cs="Arial"/>
          <w:sz w:val="20"/>
        </w:rPr>
        <w:t xml:space="preserve"> », a pour objet de définir les conditions suivant lesquelles le CEA confie au </w:t>
      </w:r>
      <w:r w:rsidR="006042D7">
        <w:rPr>
          <w:rFonts w:ascii="Arial" w:hAnsi="Arial" w:cs="Arial"/>
          <w:sz w:val="20"/>
        </w:rPr>
        <w:t>TITULAIRE</w:t>
      </w:r>
      <w:r w:rsidRPr="00731FA9">
        <w:rPr>
          <w:rFonts w:ascii="Arial" w:hAnsi="Arial" w:cs="Arial"/>
          <w:sz w:val="20"/>
        </w:rPr>
        <w:t>, qui accepte, une prestation pour la mise en place d’une assistance médicale de première urgence pour le projet RJH.</w:t>
      </w:r>
    </w:p>
    <w:p w14:paraId="01B32D39" w14:textId="77777777" w:rsidR="00731FA9" w:rsidRPr="00731FA9" w:rsidRDefault="00731FA9" w:rsidP="00731FA9">
      <w:pPr>
        <w:ind w:right="-1"/>
        <w:jc w:val="both"/>
        <w:rPr>
          <w:rFonts w:ascii="Arial" w:hAnsi="Arial" w:cs="Arial"/>
          <w:sz w:val="20"/>
        </w:rPr>
      </w:pPr>
    </w:p>
    <w:p w14:paraId="1162D506" w14:textId="48A4C63C" w:rsidR="00BC6CAA" w:rsidRDefault="00731FA9" w:rsidP="00731FA9">
      <w:pPr>
        <w:ind w:right="-1"/>
        <w:jc w:val="both"/>
        <w:rPr>
          <w:rFonts w:ascii="Arial" w:hAnsi="Arial" w:cs="Arial"/>
          <w:sz w:val="20"/>
        </w:rPr>
      </w:pPr>
      <w:r w:rsidRPr="00731FA9">
        <w:rPr>
          <w:rFonts w:ascii="Arial" w:hAnsi="Arial" w:cs="Arial"/>
          <w:sz w:val="20"/>
        </w:rPr>
        <w:t>La prestation est réalisée pour le compte du Projet RJH du CEA/Cadarache, qui assure la maîtrise d’œuvre et la maîtrise d’ouvrage du Projet RJH.</w:t>
      </w:r>
    </w:p>
    <w:bookmarkEnd w:id="5"/>
    <w:p w14:paraId="7455B706" w14:textId="77777777" w:rsidR="00731FA9" w:rsidRPr="00BC6CAA" w:rsidRDefault="00731FA9" w:rsidP="00731FA9">
      <w:pPr>
        <w:ind w:right="-1"/>
        <w:jc w:val="both"/>
        <w:rPr>
          <w:rFonts w:ascii="Arial" w:hAnsi="Arial" w:cs="Arial"/>
          <w:sz w:val="20"/>
        </w:rPr>
      </w:pPr>
    </w:p>
    <w:p w14:paraId="3DB06498" w14:textId="41C164A3" w:rsidR="004769E7" w:rsidRPr="00D821DC" w:rsidRDefault="004769E7" w:rsidP="007F649D">
      <w:pPr>
        <w:pStyle w:val="Titre1"/>
      </w:pPr>
      <w:bookmarkStart w:id="6" w:name="_Toc384131997"/>
      <w:bookmarkStart w:id="7" w:name="_Toc485126662"/>
      <w:bookmarkStart w:id="8" w:name="_Toc102736993"/>
      <w:bookmarkStart w:id="9" w:name="_Toc224811087"/>
      <w:r w:rsidRPr="00D821DC">
        <w:t>DOCUMENTS APPLICABLES</w:t>
      </w:r>
      <w:bookmarkEnd w:id="6"/>
      <w:bookmarkEnd w:id="7"/>
      <w:bookmarkEnd w:id="8"/>
      <w:bookmarkEnd w:id="9"/>
    </w:p>
    <w:p w14:paraId="1499D0C0" w14:textId="12784705" w:rsidR="007028F1" w:rsidRPr="001913F2" w:rsidRDefault="007028F1" w:rsidP="007028F1">
      <w:pPr>
        <w:jc w:val="both"/>
        <w:rPr>
          <w:rFonts w:ascii="Arial" w:hAnsi="Arial" w:cs="Arial"/>
          <w:sz w:val="20"/>
        </w:rPr>
      </w:pPr>
      <w:r w:rsidRPr="001913F2">
        <w:rPr>
          <w:rFonts w:ascii="Arial" w:hAnsi="Arial" w:cs="Arial"/>
          <w:sz w:val="20"/>
        </w:rPr>
        <w:t xml:space="preserve">Dans la mesure où leurs dispositions ne sont pas contraires à celles du </w:t>
      </w:r>
      <w:r w:rsidR="006042D7">
        <w:rPr>
          <w:rFonts w:ascii="Arial" w:hAnsi="Arial" w:cs="Arial"/>
          <w:sz w:val="20"/>
        </w:rPr>
        <w:t>Marché</w:t>
      </w:r>
      <w:r w:rsidRPr="001913F2">
        <w:rPr>
          <w:rFonts w:ascii="Arial" w:hAnsi="Arial" w:cs="Arial"/>
          <w:sz w:val="20"/>
        </w:rPr>
        <w:t xml:space="preserve"> (et de ses annexes), lesquelles</w:t>
      </w:r>
    </w:p>
    <w:p w14:paraId="6BEA16A3" w14:textId="77777777" w:rsidR="007028F1" w:rsidRDefault="007028F1" w:rsidP="007028F1">
      <w:pPr>
        <w:jc w:val="both"/>
        <w:rPr>
          <w:rFonts w:ascii="Arial" w:hAnsi="Arial" w:cs="Arial"/>
          <w:sz w:val="20"/>
        </w:rPr>
      </w:pPr>
      <w:r w:rsidRPr="001913F2">
        <w:rPr>
          <w:rFonts w:ascii="Arial" w:hAnsi="Arial" w:cs="Arial"/>
          <w:sz w:val="20"/>
        </w:rPr>
        <w:t>prévalent, les documents ci-après sont applicables par ordre de priorité décroissante :</w:t>
      </w:r>
    </w:p>
    <w:p w14:paraId="0E735099" w14:textId="77777777" w:rsidR="007028F1" w:rsidRPr="001913F2" w:rsidRDefault="007028F1" w:rsidP="007028F1">
      <w:pPr>
        <w:jc w:val="both"/>
        <w:rPr>
          <w:rFonts w:ascii="Arial" w:hAnsi="Arial" w:cs="Arial"/>
          <w:sz w:val="20"/>
        </w:rPr>
      </w:pPr>
    </w:p>
    <w:p w14:paraId="78E7A7EA" w14:textId="4AB0A621" w:rsidR="007028F1" w:rsidRDefault="007028F1" w:rsidP="007028F1">
      <w:pPr>
        <w:jc w:val="both"/>
        <w:rPr>
          <w:rFonts w:ascii="Arial" w:hAnsi="Arial" w:cs="Arial"/>
          <w:sz w:val="20"/>
        </w:rPr>
      </w:pPr>
      <w:r w:rsidRPr="001913F2">
        <w:rPr>
          <w:rFonts w:ascii="Arial" w:hAnsi="Arial" w:cs="Arial"/>
          <w:sz w:val="20"/>
        </w:rPr>
        <w:t xml:space="preserve">- les prescriptions de Sécurité – Sûreté nucléaire – Radioprotection du </w:t>
      </w:r>
      <w:r w:rsidR="006042D7">
        <w:rPr>
          <w:rFonts w:ascii="Arial" w:hAnsi="Arial" w:cs="Arial"/>
          <w:sz w:val="20"/>
        </w:rPr>
        <w:t>Marché</w:t>
      </w:r>
      <w:r w:rsidRPr="001913F2">
        <w:rPr>
          <w:rFonts w:ascii="Arial" w:hAnsi="Arial" w:cs="Arial"/>
          <w:sz w:val="20"/>
        </w:rPr>
        <w:t>,</w:t>
      </w:r>
    </w:p>
    <w:p w14:paraId="75E2213E" w14:textId="7F223EE1" w:rsidR="00267109" w:rsidRDefault="00267109" w:rsidP="007028F1">
      <w:pPr>
        <w:jc w:val="both"/>
        <w:rPr>
          <w:rFonts w:ascii="Arial" w:hAnsi="Arial" w:cs="Arial"/>
          <w:sz w:val="20"/>
        </w:rPr>
      </w:pPr>
    </w:p>
    <w:p w14:paraId="5FD34B93" w14:textId="2AFBA7C8" w:rsidR="00267109" w:rsidRPr="00267109" w:rsidRDefault="00267109" w:rsidP="00267109">
      <w:pPr>
        <w:jc w:val="both"/>
        <w:rPr>
          <w:rFonts w:ascii="Arial" w:hAnsi="Arial" w:cs="Arial"/>
          <w:sz w:val="20"/>
        </w:rPr>
      </w:pPr>
      <w:r>
        <w:rPr>
          <w:rFonts w:ascii="Arial" w:hAnsi="Arial" w:cs="Arial"/>
          <w:sz w:val="20"/>
        </w:rPr>
        <w:t>- le dossier de consultation du CEA référencé B26-01168-PBA,</w:t>
      </w:r>
    </w:p>
    <w:p w14:paraId="6A21ADE6" w14:textId="77777777" w:rsidR="007028F1" w:rsidRPr="001913F2" w:rsidRDefault="007028F1" w:rsidP="007028F1">
      <w:pPr>
        <w:jc w:val="both"/>
        <w:rPr>
          <w:rFonts w:ascii="Arial" w:hAnsi="Arial" w:cs="Arial"/>
          <w:sz w:val="20"/>
        </w:rPr>
      </w:pPr>
    </w:p>
    <w:p w14:paraId="29192DFE" w14:textId="1C4B7E58" w:rsidR="007028F1" w:rsidRDefault="007028F1" w:rsidP="007028F1">
      <w:pPr>
        <w:jc w:val="both"/>
        <w:rPr>
          <w:rFonts w:ascii="Arial" w:hAnsi="Arial" w:cs="Arial"/>
          <w:sz w:val="20"/>
        </w:rPr>
      </w:pPr>
      <w:r w:rsidRPr="001913F2">
        <w:rPr>
          <w:rFonts w:ascii="Arial" w:hAnsi="Arial" w:cs="Arial"/>
          <w:sz w:val="20"/>
        </w:rPr>
        <w:t>- le Cahier des Charges</w:t>
      </w:r>
      <w:r w:rsidR="005376E8">
        <w:rPr>
          <w:rFonts w:ascii="Arial" w:hAnsi="Arial" w:cs="Arial"/>
          <w:sz w:val="20"/>
        </w:rPr>
        <w:t xml:space="preserve"> DOC- 0092442-</w:t>
      </w:r>
      <w:r w:rsidR="005376E8" w:rsidRPr="006F5553">
        <w:rPr>
          <w:rFonts w:ascii="Arial" w:hAnsi="Arial" w:cs="Arial"/>
          <w:sz w:val="20"/>
        </w:rPr>
        <w:t>CDC</w:t>
      </w:r>
      <w:r w:rsidR="00C73300" w:rsidRPr="006F5553">
        <w:rPr>
          <w:rFonts w:ascii="Arial" w:hAnsi="Arial" w:cs="Arial"/>
          <w:sz w:val="20"/>
        </w:rPr>
        <w:t xml:space="preserve"> </w:t>
      </w:r>
      <w:r w:rsidRPr="006F5553">
        <w:rPr>
          <w:rFonts w:ascii="Arial" w:hAnsi="Arial" w:cs="Arial"/>
          <w:sz w:val="20"/>
        </w:rPr>
        <w:t xml:space="preserve">Ind </w:t>
      </w:r>
      <w:r w:rsidR="005376E8" w:rsidRPr="006F5553">
        <w:rPr>
          <w:rFonts w:ascii="Arial" w:hAnsi="Arial" w:cs="Arial"/>
          <w:sz w:val="20"/>
        </w:rPr>
        <w:t>A</w:t>
      </w:r>
      <w:r w:rsidR="00267109">
        <w:rPr>
          <w:rFonts w:ascii="Arial" w:hAnsi="Arial" w:cs="Arial"/>
          <w:sz w:val="20"/>
        </w:rPr>
        <w:t xml:space="preserve">, </w:t>
      </w:r>
    </w:p>
    <w:p w14:paraId="173AA9E6" w14:textId="77777777" w:rsidR="00267109" w:rsidRDefault="00267109" w:rsidP="007028F1">
      <w:pPr>
        <w:jc w:val="both"/>
        <w:rPr>
          <w:rFonts w:ascii="Arial" w:hAnsi="Arial" w:cs="Arial"/>
          <w:sz w:val="20"/>
        </w:rPr>
      </w:pPr>
    </w:p>
    <w:p w14:paraId="5283CC9B" w14:textId="254D29DB" w:rsidR="00267109" w:rsidRDefault="00267109" w:rsidP="007028F1">
      <w:pPr>
        <w:jc w:val="both"/>
        <w:rPr>
          <w:rFonts w:ascii="Arial" w:hAnsi="Arial" w:cs="Arial"/>
          <w:sz w:val="20"/>
        </w:rPr>
      </w:pPr>
      <w:r w:rsidRPr="001913F2">
        <w:rPr>
          <w:rFonts w:ascii="Arial" w:hAnsi="Arial" w:cs="Arial"/>
          <w:sz w:val="20"/>
        </w:rPr>
        <w:t>- la Procédure d'Entrée et sortie de Matériel du centre de Cadarache référencée DEN/CAD/DIR/PR 026,</w:t>
      </w:r>
    </w:p>
    <w:p w14:paraId="46063028" w14:textId="77777777" w:rsidR="007028F1" w:rsidRPr="001913F2" w:rsidRDefault="007028F1" w:rsidP="007028F1">
      <w:pPr>
        <w:jc w:val="both"/>
        <w:rPr>
          <w:rFonts w:ascii="Arial" w:hAnsi="Arial" w:cs="Arial"/>
          <w:sz w:val="20"/>
        </w:rPr>
      </w:pPr>
    </w:p>
    <w:p w14:paraId="767241EC" w14:textId="201008A7" w:rsidR="007028F1" w:rsidRDefault="007028F1" w:rsidP="007028F1">
      <w:pPr>
        <w:jc w:val="both"/>
        <w:rPr>
          <w:rFonts w:ascii="Arial" w:hAnsi="Arial" w:cs="Arial"/>
          <w:sz w:val="20"/>
        </w:rPr>
      </w:pPr>
      <w:r w:rsidRPr="001913F2">
        <w:rPr>
          <w:rFonts w:ascii="Arial" w:hAnsi="Arial" w:cs="Arial"/>
          <w:sz w:val="20"/>
        </w:rPr>
        <w:t xml:space="preserve">- les Conditions Générales d’Achat (CGA) applicables aux </w:t>
      </w:r>
      <w:r w:rsidR="006042D7">
        <w:rPr>
          <w:rFonts w:ascii="Arial" w:hAnsi="Arial" w:cs="Arial"/>
          <w:sz w:val="20"/>
        </w:rPr>
        <w:t>Marché</w:t>
      </w:r>
      <w:r w:rsidRPr="001913F2">
        <w:rPr>
          <w:rFonts w:ascii="Arial" w:hAnsi="Arial" w:cs="Arial"/>
          <w:sz w:val="20"/>
        </w:rPr>
        <w:t>s passés par le CEA (Edition de Janvier</w:t>
      </w:r>
      <w:r>
        <w:rPr>
          <w:rFonts w:ascii="Arial" w:hAnsi="Arial" w:cs="Arial"/>
          <w:sz w:val="20"/>
        </w:rPr>
        <w:t xml:space="preserve"> </w:t>
      </w:r>
      <w:r w:rsidRPr="001913F2">
        <w:rPr>
          <w:rFonts w:ascii="Arial" w:hAnsi="Arial" w:cs="Arial"/>
          <w:sz w:val="20"/>
        </w:rPr>
        <w:t>2022),</w:t>
      </w:r>
    </w:p>
    <w:p w14:paraId="1858014F" w14:textId="77777777" w:rsidR="007028F1" w:rsidRPr="001913F2" w:rsidRDefault="007028F1" w:rsidP="007028F1">
      <w:pPr>
        <w:jc w:val="both"/>
        <w:rPr>
          <w:rFonts w:ascii="Arial" w:hAnsi="Arial" w:cs="Arial"/>
          <w:sz w:val="20"/>
        </w:rPr>
      </w:pPr>
    </w:p>
    <w:p w14:paraId="6F865600" w14:textId="65D82743" w:rsidR="007028F1" w:rsidRPr="00267109" w:rsidRDefault="00267109" w:rsidP="00267109">
      <w:pPr>
        <w:jc w:val="both"/>
        <w:rPr>
          <w:rFonts w:ascii="Arial" w:hAnsi="Arial" w:cs="Arial"/>
          <w:sz w:val="20"/>
        </w:rPr>
      </w:pPr>
      <w:r>
        <w:rPr>
          <w:rFonts w:ascii="Arial" w:hAnsi="Arial" w:cs="Arial"/>
          <w:sz w:val="20"/>
        </w:rPr>
        <w:t xml:space="preserve">- </w:t>
      </w:r>
      <w:r w:rsidR="007028F1" w:rsidRPr="00267109">
        <w:rPr>
          <w:rFonts w:ascii="Arial" w:hAnsi="Arial" w:cs="Arial"/>
          <w:sz w:val="20"/>
        </w:rPr>
        <w:t>le Cahier des Clauses Sociales particulières applicable aux prestations réalisées par des entreprises extérieures et impliquant l’intervention de leur personnel sur un site CEA (C2SP),</w:t>
      </w:r>
    </w:p>
    <w:p w14:paraId="48562B8C" w14:textId="77777777" w:rsidR="007028F1" w:rsidRPr="001913F2" w:rsidRDefault="007028F1" w:rsidP="007028F1">
      <w:pPr>
        <w:jc w:val="both"/>
        <w:rPr>
          <w:rFonts w:ascii="Arial" w:hAnsi="Arial" w:cs="Arial"/>
          <w:sz w:val="20"/>
        </w:rPr>
      </w:pPr>
    </w:p>
    <w:p w14:paraId="2CD17C3E" w14:textId="42FC1CFC" w:rsidR="007028F1" w:rsidRDefault="007028F1" w:rsidP="007028F1">
      <w:pPr>
        <w:jc w:val="both"/>
        <w:rPr>
          <w:rFonts w:ascii="Arial" w:hAnsi="Arial" w:cs="Arial"/>
          <w:sz w:val="20"/>
        </w:rPr>
      </w:pPr>
      <w:r w:rsidRPr="001913F2">
        <w:rPr>
          <w:rFonts w:ascii="Arial" w:hAnsi="Arial" w:cs="Arial"/>
          <w:sz w:val="20"/>
        </w:rPr>
        <w:t xml:space="preserve">- à titre supplétif, l’offre du </w:t>
      </w:r>
      <w:r w:rsidR="006042D7">
        <w:rPr>
          <w:rFonts w:ascii="Arial" w:hAnsi="Arial" w:cs="Arial"/>
          <w:sz w:val="20"/>
        </w:rPr>
        <w:t>TITULAIRE</w:t>
      </w:r>
      <w:r w:rsidRPr="001913F2">
        <w:rPr>
          <w:rFonts w:ascii="Arial" w:hAnsi="Arial" w:cs="Arial"/>
          <w:sz w:val="20"/>
        </w:rPr>
        <w:t xml:space="preserve"> référencée «</w:t>
      </w:r>
      <w:r w:rsidR="008148E5">
        <w:rPr>
          <w:rFonts w:ascii="Arial" w:hAnsi="Arial" w:cs="Arial"/>
          <w:sz w:val="20"/>
        </w:rPr>
        <w:t>XXXX</w:t>
      </w:r>
      <w:r w:rsidRPr="001913F2">
        <w:rPr>
          <w:rFonts w:ascii="Arial" w:hAnsi="Arial" w:cs="Arial"/>
          <w:sz w:val="20"/>
        </w:rPr>
        <w:t xml:space="preserve">» datée du </w:t>
      </w:r>
      <w:r w:rsidR="008148E5">
        <w:rPr>
          <w:rFonts w:ascii="Arial" w:hAnsi="Arial" w:cs="Arial"/>
          <w:sz w:val="20"/>
        </w:rPr>
        <w:t>XX</w:t>
      </w:r>
      <w:r>
        <w:rPr>
          <w:rFonts w:ascii="Arial" w:hAnsi="Arial" w:cs="Arial"/>
          <w:sz w:val="20"/>
        </w:rPr>
        <w:t>/</w:t>
      </w:r>
      <w:r w:rsidR="008148E5">
        <w:rPr>
          <w:rFonts w:ascii="Arial" w:hAnsi="Arial" w:cs="Arial"/>
          <w:sz w:val="20"/>
        </w:rPr>
        <w:t>XX</w:t>
      </w:r>
      <w:r>
        <w:rPr>
          <w:rFonts w:ascii="Arial" w:hAnsi="Arial" w:cs="Arial"/>
          <w:sz w:val="20"/>
        </w:rPr>
        <w:t>/26</w:t>
      </w:r>
      <w:r w:rsidRPr="001913F2">
        <w:rPr>
          <w:rFonts w:ascii="Arial" w:hAnsi="Arial" w:cs="Arial"/>
          <w:sz w:val="20"/>
        </w:rPr>
        <w:t>.</w:t>
      </w:r>
    </w:p>
    <w:p w14:paraId="5CF0B54E" w14:textId="77777777" w:rsidR="00267109" w:rsidRDefault="00267109" w:rsidP="007028F1">
      <w:pPr>
        <w:jc w:val="both"/>
        <w:rPr>
          <w:rFonts w:ascii="Arial" w:hAnsi="Arial" w:cs="Arial"/>
          <w:sz w:val="20"/>
        </w:rPr>
      </w:pPr>
    </w:p>
    <w:p w14:paraId="7B981CF4" w14:textId="77777777" w:rsidR="007028F1" w:rsidRPr="001913F2" w:rsidRDefault="007028F1" w:rsidP="007028F1">
      <w:pPr>
        <w:jc w:val="both"/>
        <w:rPr>
          <w:rFonts w:ascii="Arial" w:hAnsi="Arial" w:cs="Arial"/>
          <w:sz w:val="20"/>
        </w:rPr>
      </w:pPr>
    </w:p>
    <w:p w14:paraId="159BB2F5" w14:textId="001D9BA8" w:rsidR="007028F1" w:rsidRDefault="007028F1" w:rsidP="00CE2859">
      <w:pPr>
        <w:rPr>
          <w:rFonts w:ascii="Arial" w:hAnsi="Arial" w:cs="Arial"/>
          <w:sz w:val="20"/>
        </w:rPr>
      </w:pPr>
      <w:r w:rsidRPr="001913F2">
        <w:rPr>
          <w:rFonts w:ascii="Arial" w:hAnsi="Arial" w:cs="Arial"/>
          <w:sz w:val="20"/>
        </w:rPr>
        <w:t xml:space="preserve">Le </w:t>
      </w:r>
      <w:r w:rsidR="006042D7">
        <w:rPr>
          <w:rFonts w:ascii="Arial" w:hAnsi="Arial" w:cs="Arial"/>
          <w:sz w:val="20"/>
        </w:rPr>
        <w:t>TITULAIRE</w:t>
      </w:r>
      <w:r w:rsidRPr="001913F2">
        <w:rPr>
          <w:rFonts w:ascii="Arial" w:hAnsi="Arial" w:cs="Arial"/>
          <w:sz w:val="20"/>
        </w:rPr>
        <w:t xml:space="preserve"> reconnaît expressément avoir pris connaissance et accepté les documents ci-dessus.</w:t>
      </w:r>
    </w:p>
    <w:p w14:paraId="112D0D4A" w14:textId="77777777" w:rsidR="007028F1" w:rsidRPr="001913F2" w:rsidRDefault="007028F1" w:rsidP="00CE2859">
      <w:pPr>
        <w:rPr>
          <w:rFonts w:ascii="Arial" w:hAnsi="Arial" w:cs="Arial"/>
          <w:sz w:val="20"/>
        </w:rPr>
      </w:pPr>
    </w:p>
    <w:p w14:paraId="086390C6" w14:textId="2D64C043" w:rsidR="007028F1" w:rsidRPr="001913F2" w:rsidRDefault="007028F1" w:rsidP="00CE2859">
      <w:pPr>
        <w:rPr>
          <w:rFonts w:ascii="Arial" w:hAnsi="Arial" w:cs="Arial"/>
          <w:sz w:val="20"/>
        </w:rPr>
      </w:pPr>
      <w:r w:rsidRPr="001913F2">
        <w:rPr>
          <w:rFonts w:ascii="Arial" w:hAnsi="Arial" w:cs="Arial"/>
          <w:sz w:val="20"/>
        </w:rPr>
        <w:t xml:space="preserve">Les conditions générales du </w:t>
      </w:r>
      <w:r w:rsidR="006042D7">
        <w:rPr>
          <w:rFonts w:ascii="Arial" w:hAnsi="Arial" w:cs="Arial"/>
          <w:sz w:val="20"/>
        </w:rPr>
        <w:t>TITULAIRE</w:t>
      </w:r>
      <w:r w:rsidRPr="001913F2">
        <w:rPr>
          <w:rFonts w:ascii="Arial" w:hAnsi="Arial" w:cs="Arial"/>
          <w:sz w:val="20"/>
        </w:rPr>
        <w:t>, hormis celles issues de dispositions légales impératives, sont</w:t>
      </w:r>
    </w:p>
    <w:p w14:paraId="216BCECB" w14:textId="2C5C00C3" w:rsidR="007028F1" w:rsidRDefault="007028F1" w:rsidP="00CE2859">
      <w:pPr>
        <w:rPr>
          <w:rFonts w:ascii="Arial" w:hAnsi="Arial" w:cs="Arial"/>
          <w:sz w:val="20"/>
        </w:rPr>
      </w:pPr>
      <w:r w:rsidRPr="001913F2">
        <w:rPr>
          <w:rFonts w:ascii="Arial" w:hAnsi="Arial" w:cs="Arial"/>
          <w:sz w:val="20"/>
        </w:rPr>
        <w:t>inopposables quelle qu’en soit la forme.</w:t>
      </w:r>
    </w:p>
    <w:p w14:paraId="690B66BF" w14:textId="77777777" w:rsidR="007028F1" w:rsidRPr="003852DF" w:rsidRDefault="007028F1" w:rsidP="00CE2859">
      <w:pPr>
        <w:rPr>
          <w:rFonts w:ascii="Arial" w:hAnsi="Arial" w:cs="Arial"/>
          <w:sz w:val="20"/>
        </w:rPr>
      </w:pPr>
    </w:p>
    <w:p w14:paraId="375CAA95" w14:textId="7908E5C6" w:rsidR="00731F08" w:rsidRDefault="00731F08" w:rsidP="00317969">
      <w:pPr>
        <w:jc w:val="both"/>
        <w:rPr>
          <w:rFonts w:ascii="Arial" w:hAnsi="Arial" w:cs="Arial"/>
          <w:sz w:val="20"/>
        </w:rPr>
      </w:pPr>
    </w:p>
    <w:p w14:paraId="42E2BDF4" w14:textId="551C8F90" w:rsidR="004C2621" w:rsidRDefault="007028F1" w:rsidP="007F649D">
      <w:pPr>
        <w:pStyle w:val="Titre1"/>
      </w:pPr>
      <w:bookmarkStart w:id="10" w:name="_Toc125126989"/>
      <w:bookmarkStart w:id="11" w:name="_Toc125127188"/>
      <w:bookmarkStart w:id="12" w:name="_Toc125127325"/>
      <w:bookmarkStart w:id="13" w:name="_Toc125127428"/>
      <w:bookmarkStart w:id="14" w:name="_Toc125127684"/>
      <w:bookmarkStart w:id="15" w:name="_Toc125111976"/>
      <w:bookmarkStart w:id="16" w:name="_Toc125112045"/>
      <w:bookmarkStart w:id="17" w:name="_Toc125126990"/>
      <w:bookmarkStart w:id="18" w:name="_Toc125127189"/>
      <w:bookmarkStart w:id="19" w:name="_Toc125127326"/>
      <w:bookmarkStart w:id="20" w:name="_Toc125127429"/>
      <w:bookmarkStart w:id="21" w:name="_Toc125127685"/>
      <w:bookmarkStart w:id="22" w:name="_Toc384131999"/>
      <w:bookmarkStart w:id="23" w:name="_Toc224811088"/>
      <w:bookmarkEnd w:id="10"/>
      <w:bookmarkEnd w:id="11"/>
      <w:bookmarkEnd w:id="12"/>
      <w:bookmarkEnd w:id="13"/>
      <w:bookmarkEnd w:id="14"/>
      <w:bookmarkEnd w:id="15"/>
      <w:bookmarkEnd w:id="16"/>
      <w:bookmarkEnd w:id="17"/>
      <w:bookmarkEnd w:id="18"/>
      <w:bookmarkEnd w:id="19"/>
      <w:bookmarkEnd w:id="20"/>
      <w:bookmarkEnd w:id="21"/>
      <w:r>
        <w:t>NATURE ET STRUCTURATION DU MARCHE</w:t>
      </w:r>
      <w:bookmarkEnd w:id="23"/>
    </w:p>
    <w:p w14:paraId="4B89C93A" w14:textId="48DDCB26" w:rsidR="00933303" w:rsidRDefault="00C73300" w:rsidP="006B0CB5">
      <w:pPr>
        <w:spacing w:after="60"/>
        <w:jc w:val="both"/>
        <w:rPr>
          <w:rFonts w:ascii="Arial" w:hAnsi="Arial" w:cs="Arial"/>
          <w:sz w:val="20"/>
        </w:rPr>
      </w:pPr>
      <w:r w:rsidRPr="00C73300">
        <w:rPr>
          <w:rFonts w:ascii="Arial" w:hAnsi="Arial" w:cs="Arial"/>
          <w:sz w:val="20"/>
        </w:rPr>
        <w:t xml:space="preserve">Les prestations objet du présent </w:t>
      </w:r>
      <w:r w:rsidR="006042D7">
        <w:rPr>
          <w:rFonts w:ascii="Arial" w:hAnsi="Arial" w:cs="Arial"/>
          <w:sz w:val="20"/>
        </w:rPr>
        <w:t>Marché</w:t>
      </w:r>
      <w:r w:rsidRPr="00C73300">
        <w:rPr>
          <w:rFonts w:ascii="Arial" w:hAnsi="Arial" w:cs="Arial"/>
          <w:sz w:val="20"/>
        </w:rPr>
        <w:t xml:space="preserve"> sont définies par les documents contractuels mentionnés à l’article 2 du présent P</w:t>
      </w:r>
      <w:r w:rsidR="006F5553">
        <w:rPr>
          <w:rFonts w:ascii="Arial" w:hAnsi="Arial" w:cs="Arial"/>
          <w:sz w:val="20"/>
        </w:rPr>
        <w:t xml:space="preserve">rojet de </w:t>
      </w:r>
      <w:r w:rsidR="006042D7">
        <w:rPr>
          <w:rFonts w:ascii="Arial" w:hAnsi="Arial" w:cs="Arial"/>
          <w:sz w:val="20"/>
        </w:rPr>
        <w:t>Marché</w:t>
      </w:r>
      <w:r w:rsidRPr="00C73300">
        <w:rPr>
          <w:rFonts w:ascii="Arial" w:hAnsi="Arial" w:cs="Arial"/>
          <w:sz w:val="20"/>
        </w:rPr>
        <w:t>.</w:t>
      </w:r>
    </w:p>
    <w:p w14:paraId="275DE6B1" w14:textId="5867DB1B" w:rsidR="006F5553" w:rsidRDefault="006F5553" w:rsidP="006B0CB5">
      <w:pPr>
        <w:spacing w:after="60"/>
        <w:jc w:val="both"/>
        <w:rPr>
          <w:rFonts w:ascii="Arial" w:hAnsi="Arial" w:cs="Arial"/>
          <w:sz w:val="20"/>
        </w:rPr>
      </w:pPr>
    </w:p>
    <w:p w14:paraId="2D75DF59" w14:textId="24CB0443" w:rsidR="009372FD" w:rsidRPr="0028184F" w:rsidRDefault="006F5553" w:rsidP="0028184F">
      <w:pPr>
        <w:spacing w:after="60"/>
        <w:jc w:val="both"/>
        <w:rPr>
          <w:rFonts w:ascii="Arial" w:hAnsi="Arial" w:cs="Arial"/>
          <w:sz w:val="20"/>
        </w:rPr>
      </w:pPr>
      <w:r>
        <w:rPr>
          <w:rFonts w:ascii="Arial" w:hAnsi="Arial" w:cs="Arial"/>
          <w:sz w:val="20"/>
        </w:rPr>
        <w:t xml:space="preserve">Le </w:t>
      </w:r>
      <w:r w:rsidR="006042D7">
        <w:rPr>
          <w:rFonts w:ascii="Arial" w:hAnsi="Arial" w:cs="Arial"/>
          <w:sz w:val="20"/>
        </w:rPr>
        <w:t>Marché</w:t>
      </w:r>
      <w:r>
        <w:rPr>
          <w:rFonts w:ascii="Arial" w:hAnsi="Arial" w:cs="Arial"/>
          <w:sz w:val="20"/>
        </w:rPr>
        <w:t xml:space="preserve"> comprend : </w:t>
      </w:r>
      <w:r>
        <w:rPr>
          <w:rFonts w:ascii="Arial" w:hAnsi="Arial" w:cs="Arial"/>
          <w:sz w:val="20"/>
          <w:highlight w:val="yellow"/>
        </w:rPr>
        <w:br w:type="page"/>
      </w:r>
    </w:p>
    <w:p w14:paraId="517ECB6A" w14:textId="483AD0DC" w:rsidR="006F5553" w:rsidRDefault="009372FD" w:rsidP="006C78DC">
      <w:pPr>
        <w:pStyle w:val="Titre2"/>
        <w:jc w:val="both"/>
      </w:pPr>
      <w:bookmarkStart w:id="24" w:name="_Toc224811089"/>
      <w:r>
        <w:lastRenderedPageBreak/>
        <w:t>Part ferme et forfaitaire :</w:t>
      </w:r>
      <w:bookmarkEnd w:id="24"/>
    </w:p>
    <w:p w14:paraId="244E02A8" w14:textId="09ADE009" w:rsidR="007D73CB" w:rsidRDefault="006F5553" w:rsidP="00296679">
      <w:pPr>
        <w:pStyle w:val="Retraitnormal"/>
        <w:ind w:left="0"/>
        <w:jc w:val="both"/>
        <w:rPr>
          <w:rFonts w:ascii="Arial" w:hAnsi="Arial" w:cs="Arial"/>
          <w:sz w:val="20"/>
        </w:rPr>
      </w:pPr>
      <w:r w:rsidRPr="006F5553">
        <w:rPr>
          <w:rFonts w:ascii="Arial" w:hAnsi="Arial" w:cs="Arial"/>
          <w:sz w:val="20"/>
        </w:rPr>
        <w:t xml:space="preserve">La prestation de base comprend notamment : </w:t>
      </w:r>
    </w:p>
    <w:p w14:paraId="6E786480" w14:textId="1BB47B49" w:rsidR="00296679" w:rsidRDefault="00296679" w:rsidP="00296679">
      <w:pPr>
        <w:pStyle w:val="Retraitnormal"/>
        <w:jc w:val="both"/>
        <w:rPr>
          <w:rFonts w:ascii="Arial" w:hAnsi="Arial" w:cs="Arial"/>
          <w:sz w:val="20"/>
        </w:rPr>
      </w:pPr>
    </w:p>
    <w:p w14:paraId="75EA71DD" w14:textId="6D7268FE" w:rsidR="00296679" w:rsidRDefault="00296679" w:rsidP="00296679">
      <w:pPr>
        <w:pStyle w:val="Retraitnormal"/>
        <w:numPr>
          <w:ilvl w:val="0"/>
          <w:numId w:val="26"/>
        </w:numPr>
        <w:jc w:val="both"/>
        <w:rPr>
          <w:rFonts w:ascii="Arial" w:hAnsi="Arial" w:cs="Arial"/>
          <w:sz w:val="20"/>
        </w:rPr>
      </w:pPr>
      <w:r>
        <w:rPr>
          <w:rFonts w:ascii="Arial" w:hAnsi="Arial" w:cs="Arial"/>
          <w:sz w:val="20"/>
        </w:rPr>
        <w:t>L’a</w:t>
      </w:r>
      <w:r w:rsidRPr="00296679">
        <w:rPr>
          <w:rFonts w:ascii="Arial" w:hAnsi="Arial" w:cs="Arial"/>
          <w:sz w:val="20"/>
        </w:rPr>
        <w:t>ssistance médicale de première urgence sur le chantier RJH de 6h00 à 20h00</w:t>
      </w:r>
      <w:r w:rsidR="00CE2859">
        <w:rPr>
          <w:rFonts w:ascii="Arial" w:hAnsi="Arial" w:cs="Arial"/>
          <w:sz w:val="20"/>
        </w:rPr>
        <w:t xml:space="preserve"> en semaine du lundi au </w:t>
      </w:r>
      <w:r w:rsidR="00636708">
        <w:rPr>
          <w:rFonts w:ascii="Arial" w:hAnsi="Arial" w:cs="Arial"/>
          <w:sz w:val="20"/>
        </w:rPr>
        <w:t>vendredi</w:t>
      </w:r>
      <w:r w:rsidRPr="00296679">
        <w:rPr>
          <w:rFonts w:ascii="Arial" w:hAnsi="Arial" w:cs="Arial"/>
          <w:sz w:val="20"/>
        </w:rPr>
        <w:t>.</w:t>
      </w:r>
    </w:p>
    <w:p w14:paraId="298A8B38" w14:textId="430BAAAD" w:rsidR="006C78DC" w:rsidRDefault="006C78DC" w:rsidP="006C78DC">
      <w:pPr>
        <w:pStyle w:val="Retraitnormal"/>
        <w:ind w:left="0"/>
        <w:jc w:val="both"/>
        <w:rPr>
          <w:rFonts w:ascii="Arial" w:hAnsi="Arial" w:cs="Arial"/>
          <w:sz w:val="20"/>
        </w:rPr>
      </w:pPr>
    </w:p>
    <w:p w14:paraId="416BAD0C" w14:textId="5B1646D0" w:rsidR="003E02B8" w:rsidRDefault="006C78DC" w:rsidP="003E02B8">
      <w:pPr>
        <w:pStyle w:val="Titre2"/>
        <w:jc w:val="both"/>
      </w:pPr>
      <w:bookmarkStart w:id="25" w:name="_Toc224811090"/>
      <w:r w:rsidRPr="006C78DC">
        <w:t>Part sur bons de commande sur bordereau des prix unitaires (bpu)</w:t>
      </w:r>
      <w:bookmarkEnd w:id="25"/>
    </w:p>
    <w:p w14:paraId="55E4DB12" w14:textId="3D1F3CD8" w:rsidR="00767A16" w:rsidRPr="003E02B8" w:rsidRDefault="00767A16" w:rsidP="00767A16">
      <w:pPr>
        <w:pStyle w:val="Paragraphedeliste"/>
        <w:numPr>
          <w:ilvl w:val="0"/>
          <w:numId w:val="26"/>
        </w:numPr>
        <w:rPr>
          <w:rFonts w:ascii="Arial" w:hAnsi="Arial" w:cs="Arial"/>
          <w:sz w:val="20"/>
        </w:rPr>
      </w:pPr>
      <w:r w:rsidRPr="003E02B8">
        <w:rPr>
          <w:rFonts w:ascii="Arial" w:hAnsi="Arial" w:cs="Arial"/>
          <w:sz w:val="20"/>
        </w:rPr>
        <w:t>Extension ponctuelle d’une présence infirmière en semaine de 5h</w:t>
      </w:r>
      <w:r>
        <w:rPr>
          <w:rFonts w:ascii="Arial" w:hAnsi="Arial" w:cs="Arial"/>
          <w:sz w:val="20"/>
        </w:rPr>
        <w:t>00 à 6h00</w:t>
      </w:r>
      <w:r w:rsidRPr="003E02B8">
        <w:rPr>
          <w:rFonts w:ascii="Arial" w:hAnsi="Arial" w:cs="Arial"/>
          <w:sz w:val="20"/>
        </w:rPr>
        <w:t xml:space="preserve"> </w:t>
      </w:r>
      <w:r>
        <w:rPr>
          <w:rFonts w:ascii="Arial" w:hAnsi="Arial" w:cs="Arial"/>
          <w:sz w:val="20"/>
        </w:rPr>
        <w:t>et de 20h00 à</w:t>
      </w:r>
      <w:r w:rsidRPr="003E02B8">
        <w:rPr>
          <w:rFonts w:ascii="Arial" w:hAnsi="Arial" w:cs="Arial"/>
          <w:sz w:val="20"/>
        </w:rPr>
        <w:t xml:space="preserve"> 21h00, en complément de la prestation de base (</w:t>
      </w:r>
      <w:r w:rsidR="00D4101C">
        <w:rPr>
          <w:rFonts w:ascii="Arial" w:hAnsi="Arial" w:cs="Arial"/>
          <w:sz w:val="20"/>
        </w:rPr>
        <w:t xml:space="preserve">soit, </w:t>
      </w:r>
      <w:r w:rsidRPr="003E02B8">
        <w:rPr>
          <w:rFonts w:ascii="Arial" w:hAnsi="Arial" w:cs="Arial"/>
          <w:sz w:val="20"/>
        </w:rPr>
        <w:t>2h supplémentaires)</w:t>
      </w:r>
      <w:r>
        <w:rPr>
          <w:rFonts w:ascii="Arial" w:hAnsi="Arial" w:cs="Arial"/>
          <w:sz w:val="20"/>
        </w:rPr>
        <w:t>,</w:t>
      </w:r>
      <w:r w:rsidRPr="003E02B8">
        <w:rPr>
          <w:rFonts w:ascii="Arial" w:hAnsi="Arial" w:cs="Arial"/>
          <w:sz w:val="20"/>
        </w:rPr>
        <w:t xml:space="preserve"> du lundi au vendredi ;</w:t>
      </w:r>
    </w:p>
    <w:p w14:paraId="47B51396" w14:textId="77777777" w:rsidR="00767A16" w:rsidRPr="003E02B8" w:rsidRDefault="00767A16" w:rsidP="00767A16">
      <w:pPr>
        <w:rPr>
          <w:rFonts w:ascii="Arial" w:hAnsi="Arial" w:cs="Arial"/>
          <w:sz w:val="20"/>
        </w:rPr>
      </w:pPr>
    </w:p>
    <w:p w14:paraId="08BD375D" w14:textId="28E6E656" w:rsidR="00767A16" w:rsidRPr="003E02B8" w:rsidRDefault="00767A16" w:rsidP="00767A16">
      <w:pPr>
        <w:pStyle w:val="Paragraphedeliste"/>
        <w:numPr>
          <w:ilvl w:val="0"/>
          <w:numId w:val="26"/>
        </w:numPr>
        <w:rPr>
          <w:rFonts w:ascii="Arial" w:hAnsi="Arial" w:cs="Arial"/>
          <w:sz w:val="20"/>
        </w:rPr>
      </w:pPr>
      <w:r w:rsidRPr="003E02B8">
        <w:rPr>
          <w:rFonts w:ascii="Arial" w:hAnsi="Arial" w:cs="Arial"/>
          <w:sz w:val="20"/>
        </w:rPr>
        <w:t>Extension ponctuelle d’une présence infirmière de nuit en semaine de 21h00 à 5h00, en complément de la prestation de base</w:t>
      </w:r>
      <w:r>
        <w:rPr>
          <w:rFonts w:ascii="Arial" w:hAnsi="Arial" w:cs="Arial"/>
          <w:sz w:val="20"/>
        </w:rPr>
        <w:t xml:space="preserve"> (</w:t>
      </w:r>
      <w:r w:rsidR="00D4101C">
        <w:rPr>
          <w:rFonts w:ascii="Arial" w:hAnsi="Arial" w:cs="Arial"/>
          <w:sz w:val="20"/>
        </w:rPr>
        <w:t xml:space="preserve">soit, </w:t>
      </w:r>
      <w:r>
        <w:rPr>
          <w:rFonts w:ascii="Arial" w:hAnsi="Arial" w:cs="Arial"/>
          <w:sz w:val="20"/>
        </w:rPr>
        <w:t xml:space="preserve">8h supplémentaires), </w:t>
      </w:r>
      <w:r w:rsidRPr="003E02B8">
        <w:rPr>
          <w:rFonts w:ascii="Arial" w:hAnsi="Arial" w:cs="Arial"/>
          <w:sz w:val="20"/>
        </w:rPr>
        <w:t xml:space="preserve">du lundi au vendredi ; </w:t>
      </w:r>
    </w:p>
    <w:p w14:paraId="5E01A467" w14:textId="77777777" w:rsidR="00767A16" w:rsidRPr="003E02B8" w:rsidRDefault="00767A16" w:rsidP="00767A16">
      <w:pPr>
        <w:pStyle w:val="Paragraphedeliste"/>
        <w:rPr>
          <w:rFonts w:ascii="Arial" w:hAnsi="Arial" w:cs="Arial"/>
          <w:sz w:val="20"/>
        </w:rPr>
      </w:pPr>
    </w:p>
    <w:p w14:paraId="000CF769" w14:textId="77777777" w:rsidR="00767A16" w:rsidRPr="003E02B8" w:rsidRDefault="00767A16" w:rsidP="00767A16">
      <w:pPr>
        <w:pStyle w:val="Paragraphedeliste"/>
        <w:numPr>
          <w:ilvl w:val="0"/>
          <w:numId w:val="26"/>
        </w:numPr>
        <w:rPr>
          <w:rFonts w:ascii="Arial" w:hAnsi="Arial" w:cs="Arial"/>
          <w:sz w:val="20"/>
        </w:rPr>
      </w:pPr>
      <w:r w:rsidRPr="003E02B8">
        <w:rPr>
          <w:rFonts w:ascii="Arial" w:hAnsi="Arial" w:cs="Arial"/>
          <w:sz w:val="20"/>
        </w:rPr>
        <w:t>Organisation ponctuelle d’une présence infirmière de 5h00 à 21h00, le samedi, dimanche et jour férié ;</w:t>
      </w:r>
    </w:p>
    <w:p w14:paraId="0C7C3184" w14:textId="77777777" w:rsidR="00767A16" w:rsidRPr="003E02B8" w:rsidRDefault="00767A16" w:rsidP="00767A16">
      <w:pPr>
        <w:pStyle w:val="Paragraphedeliste"/>
        <w:rPr>
          <w:rFonts w:ascii="Arial" w:hAnsi="Arial" w:cs="Arial"/>
          <w:sz w:val="20"/>
        </w:rPr>
      </w:pPr>
    </w:p>
    <w:p w14:paraId="13845B8A" w14:textId="1B62F01A" w:rsidR="00767A16" w:rsidRPr="003E02B8" w:rsidRDefault="00767A16" w:rsidP="00767A16">
      <w:pPr>
        <w:pStyle w:val="Paragraphedeliste"/>
        <w:numPr>
          <w:ilvl w:val="0"/>
          <w:numId w:val="26"/>
        </w:numPr>
        <w:rPr>
          <w:rFonts w:ascii="Arial" w:hAnsi="Arial" w:cs="Arial"/>
          <w:sz w:val="20"/>
        </w:rPr>
      </w:pPr>
      <w:r w:rsidRPr="003E02B8">
        <w:rPr>
          <w:rFonts w:ascii="Arial" w:hAnsi="Arial" w:cs="Arial"/>
          <w:sz w:val="20"/>
        </w:rPr>
        <w:t>Organisation ponctuelle d’une présence infirmière de nuit de 21h00 à 5h00, le samedi, dimanche et jour férié</w:t>
      </w:r>
      <w:r>
        <w:rPr>
          <w:rFonts w:ascii="Arial" w:hAnsi="Arial" w:cs="Arial"/>
          <w:sz w:val="20"/>
        </w:rPr>
        <w:t> ;</w:t>
      </w:r>
    </w:p>
    <w:p w14:paraId="2E6828BD" w14:textId="77777777" w:rsidR="006C78DC" w:rsidRPr="00377F27" w:rsidRDefault="006C78DC" w:rsidP="00377F27">
      <w:pPr>
        <w:spacing w:after="60"/>
        <w:jc w:val="both"/>
        <w:rPr>
          <w:rFonts w:ascii="Arial" w:hAnsi="Arial" w:cs="Arial"/>
          <w:sz w:val="20"/>
        </w:rPr>
      </w:pPr>
    </w:p>
    <w:p w14:paraId="6CEF963A" w14:textId="3B3FA21F" w:rsidR="006C78DC" w:rsidRDefault="006C78DC" w:rsidP="006C78DC">
      <w:pPr>
        <w:pStyle w:val="Paragraphedeliste"/>
        <w:numPr>
          <w:ilvl w:val="0"/>
          <w:numId w:val="26"/>
        </w:numPr>
        <w:spacing w:after="60"/>
        <w:jc w:val="both"/>
        <w:rPr>
          <w:rFonts w:ascii="Arial" w:hAnsi="Arial" w:cs="Arial"/>
          <w:sz w:val="20"/>
        </w:rPr>
      </w:pPr>
      <w:r w:rsidRPr="00F84D27">
        <w:rPr>
          <w:rFonts w:ascii="Arial" w:hAnsi="Arial" w:cs="Arial"/>
          <w:sz w:val="20"/>
        </w:rPr>
        <w:t>Organisation de formations de Premier Secours en Santé Mentale (PSSM)</w:t>
      </w:r>
      <w:r>
        <w:rPr>
          <w:rFonts w:ascii="Arial" w:hAnsi="Arial" w:cs="Arial"/>
          <w:sz w:val="20"/>
        </w:rPr>
        <w:t> ;</w:t>
      </w:r>
    </w:p>
    <w:p w14:paraId="63CB0F2A" w14:textId="77777777" w:rsidR="00300B24" w:rsidRPr="00300B24" w:rsidRDefault="00300B24" w:rsidP="00300B24">
      <w:pPr>
        <w:pStyle w:val="Paragraphedeliste"/>
        <w:rPr>
          <w:rFonts w:ascii="Arial" w:hAnsi="Arial" w:cs="Arial"/>
          <w:sz w:val="20"/>
        </w:rPr>
      </w:pPr>
    </w:p>
    <w:p w14:paraId="133B44CC" w14:textId="2A713D81" w:rsidR="00300B24" w:rsidRPr="00F84D27" w:rsidRDefault="00300B24" w:rsidP="006C78DC">
      <w:pPr>
        <w:pStyle w:val="Paragraphedeliste"/>
        <w:numPr>
          <w:ilvl w:val="0"/>
          <w:numId w:val="26"/>
        </w:numPr>
        <w:spacing w:after="60"/>
        <w:jc w:val="both"/>
        <w:rPr>
          <w:rFonts w:ascii="Arial" w:hAnsi="Arial" w:cs="Arial"/>
          <w:sz w:val="20"/>
        </w:rPr>
      </w:pPr>
      <w:r>
        <w:rPr>
          <w:rFonts w:ascii="Arial" w:hAnsi="Arial" w:cs="Arial"/>
          <w:sz w:val="20"/>
        </w:rPr>
        <w:t>Campagne de dépistage de cancer de la peau ;</w:t>
      </w:r>
    </w:p>
    <w:p w14:paraId="3E63186C" w14:textId="77777777" w:rsidR="006C78DC" w:rsidRPr="00F84D27" w:rsidRDefault="006C78DC" w:rsidP="006C78DC">
      <w:pPr>
        <w:pStyle w:val="Paragraphedeliste"/>
        <w:spacing w:after="60"/>
        <w:jc w:val="both"/>
        <w:rPr>
          <w:rFonts w:ascii="Arial" w:hAnsi="Arial" w:cs="Arial"/>
          <w:sz w:val="20"/>
        </w:rPr>
      </w:pPr>
    </w:p>
    <w:p w14:paraId="7AACA9B1" w14:textId="1ACB5BAF" w:rsidR="006C78DC" w:rsidRPr="00F84D27" w:rsidRDefault="006C78DC" w:rsidP="006C78DC">
      <w:pPr>
        <w:pStyle w:val="Paragraphedeliste"/>
        <w:numPr>
          <w:ilvl w:val="0"/>
          <w:numId w:val="26"/>
        </w:numPr>
        <w:spacing w:after="60"/>
        <w:jc w:val="both"/>
        <w:rPr>
          <w:rFonts w:ascii="Arial" w:hAnsi="Arial" w:cs="Arial"/>
          <w:sz w:val="20"/>
        </w:rPr>
      </w:pPr>
      <w:r w:rsidRPr="00F84D27">
        <w:rPr>
          <w:rFonts w:ascii="Arial" w:hAnsi="Arial" w:cs="Arial"/>
          <w:sz w:val="20"/>
        </w:rPr>
        <w:t>Réalisation d’analyses ergonomiques de postes de travail</w:t>
      </w:r>
      <w:r>
        <w:rPr>
          <w:rFonts w:ascii="Arial" w:hAnsi="Arial" w:cs="Arial"/>
          <w:sz w:val="20"/>
        </w:rPr>
        <w:t> ;</w:t>
      </w:r>
    </w:p>
    <w:p w14:paraId="4CF6EFEC" w14:textId="77777777" w:rsidR="006C78DC" w:rsidRPr="00F84D27" w:rsidRDefault="006C78DC" w:rsidP="006C78DC">
      <w:pPr>
        <w:pStyle w:val="Paragraphedeliste"/>
        <w:spacing w:after="60"/>
        <w:jc w:val="both"/>
        <w:rPr>
          <w:rFonts w:ascii="Arial" w:hAnsi="Arial" w:cs="Arial"/>
          <w:sz w:val="20"/>
        </w:rPr>
      </w:pPr>
    </w:p>
    <w:p w14:paraId="404E5515" w14:textId="4614CBEA" w:rsidR="007D73CB" w:rsidRDefault="006C78DC" w:rsidP="006C78DC">
      <w:pPr>
        <w:pStyle w:val="Paragraphedeliste"/>
        <w:numPr>
          <w:ilvl w:val="0"/>
          <w:numId w:val="26"/>
        </w:numPr>
        <w:spacing w:after="60"/>
        <w:jc w:val="both"/>
        <w:rPr>
          <w:rFonts w:ascii="Arial" w:hAnsi="Arial" w:cs="Arial"/>
          <w:sz w:val="20"/>
        </w:rPr>
      </w:pPr>
      <w:r w:rsidRPr="00F84D27">
        <w:rPr>
          <w:rFonts w:ascii="Arial" w:hAnsi="Arial" w:cs="Arial"/>
          <w:sz w:val="20"/>
        </w:rPr>
        <w:t>Animation de stands de prévention santé lors d’évènements organisés sur le chantier RJH, notamment lors de la journée de sécurité</w:t>
      </w:r>
      <w:r>
        <w:rPr>
          <w:rFonts w:ascii="Arial" w:hAnsi="Arial" w:cs="Arial"/>
          <w:sz w:val="20"/>
        </w:rPr>
        <w:t>.</w:t>
      </w:r>
    </w:p>
    <w:p w14:paraId="5D109E23" w14:textId="77777777" w:rsidR="006C78DC" w:rsidRPr="006C78DC" w:rsidRDefault="006C78DC" w:rsidP="006C78DC">
      <w:pPr>
        <w:pStyle w:val="Paragraphedeliste"/>
        <w:rPr>
          <w:rFonts w:ascii="Arial" w:hAnsi="Arial" w:cs="Arial"/>
          <w:sz w:val="20"/>
        </w:rPr>
      </w:pPr>
    </w:p>
    <w:p w14:paraId="022B9570" w14:textId="77777777" w:rsidR="006C78DC" w:rsidRPr="006C78DC" w:rsidRDefault="006C78DC" w:rsidP="006C78DC">
      <w:pPr>
        <w:spacing w:after="60"/>
        <w:jc w:val="both"/>
        <w:rPr>
          <w:rFonts w:ascii="Arial" w:hAnsi="Arial" w:cs="Arial"/>
          <w:sz w:val="20"/>
        </w:rPr>
      </w:pPr>
    </w:p>
    <w:p w14:paraId="04E12C22" w14:textId="7712F88E" w:rsidR="00F84D27" w:rsidRPr="006C78DC" w:rsidRDefault="007D73CB" w:rsidP="006C78DC">
      <w:pPr>
        <w:pStyle w:val="Titre2"/>
        <w:jc w:val="both"/>
      </w:pPr>
      <w:bookmarkStart w:id="26" w:name="_Toc224811091"/>
      <w:r>
        <w:t>Part optionnelle</w:t>
      </w:r>
      <w:bookmarkEnd w:id="26"/>
      <w:r>
        <w:t xml:space="preserve"> </w:t>
      </w:r>
    </w:p>
    <w:p w14:paraId="6213EB83" w14:textId="313EECCA" w:rsidR="00F84D27" w:rsidRDefault="00F84D27" w:rsidP="006B0CB5">
      <w:pPr>
        <w:pStyle w:val="Retraitnormal"/>
        <w:ind w:left="0"/>
        <w:jc w:val="both"/>
        <w:rPr>
          <w:rFonts w:ascii="Arial" w:hAnsi="Arial" w:cs="Arial"/>
          <w:sz w:val="20"/>
        </w:rPr>
      </w:pPr>
    </w:p>
    <w:p w14:paraId="560ECE55" w14:textId="1F4B25DD" w:rsidR="00F84D27" w:rsidRDefault="00F84D27" w:rsidP="006C78DC">
      <w:pPr>
        <w:pStyle w:val="Retraitnormal"/>
        <w:numPr>
          <w:ilvl w:val="0"/>
          <w:numId w:val="26"/>
        </w:numPr>
        <w:jc w:val="both"/>
        <w:rPr>
          <w:rFonts w:ascii="Arial" w:hAnsi="Arial" w:cs="Arial"/>
          <w:sz w:val="20"/>
        </w:rPr>
      </w:pPr>
      <w:r>
        <w:rPr>
          <w:rFonts w:ascii="Arial" w:hAnsi="Arial" w:cs="Arial"/>
          <w:sz w:val="20"/>
        </w:rPr>
        <w:t xml:space="preserve">Option de prolongation n°1 : </w:t>
      </w:r>
      <w:r w:rsidR="006B0CB5">
        <w:rPr>
          <w:rFonts w:ascii="Arial" w:hAnsi="Arial" w:cs="Arial"/>
          <w:sz w:val="20"/>
        </w:rPr>
        <w:t>p</w:t>
      </w:r>
      <w:r>
        <w:rPr>
          <w:rFonts w:ascii="Arial" w:hAnsi="Arial" w:cs="Arial"/>
          <w:sz w:val="20"/>
        </w:rPr>
        <w:t xml:space="preserve">rolongation du </w:t>
      </w:r>
      <w:r w:rsidR="006042D7">
        <w:rPr>
          <w:rFonts w:ascii="Arial" w:hAnsi="Arial" w:cs="Arial"/>
          <w:sz w:val="20"/>
        </w:rPr>
        <w:t>Marché</w:t>
      </w:r>
      <w:r>
        <w:rPr>
          <w:rFonts w:ascii="Arial" w:hAnsi="Arial" w:cs="Arial"/>
          <w:sz w:val="20"/>
        </w:rPr>
        <w:t xml:space="preserve"> pour une durée d</w:t>
      </w:r>
      <w:r w:rsidR="00767A16">
        <w:rPr>
          <w:rFonts w:ascii="Arial" w:hAnsi="Arial" w:cs="Arial"/>
          <w:sz w:val="20"/>
        </w:rPr>
        <w:t>e douze</w:t>
      </w:r>
      <w:r>
        <w:rPr>
          <w:rFonts w:ascii="Arial" w:hAnsi="Arial" w:cs="Arial"/>
          <w:sz w:val="20"/>
        </w:rPr>
        <w:t xml:space="preserve"> (</w:t>
      </w:r>
      <w:r w:rsidR="00767A16">
        <w:rPr>
          <w:rFonts w:ascii="Arial" w:hAnsi="Arial" w:cs="Arial"/>
          <w:sz w:val="20"/>
        </w:rPr>
        <w:t>12</w:t>
      </w:r>
      <w:r>
        <w:rPr>
          <w:rFonts w:ascii="Arial" w:hAnsi="Arial" w:cs="Arial"/>
          <w:sz w:val="20"/>
        </w:rPr>
        <w:t xml:space="preserve">) </w:t>
      </w:r>
      <w:r w:rsidR="00767A16">
        <w:rPr>
          <w:rFonts w:ascii="Arial" w:hAnsi="Arial" w:cs="Arial"/>
          <w:sz w:val="20"/>
        </w:rPr>
        <w:t>mois</w:t>
      </w:r>
      <w:r>
        <w:rPr>
          <w:rFonts w:ascii="Arial" w:hAnsi="Arial" w:cs="Arial"/>
          <w:sz w:val="20"/>
        </w:rPr>
        <w:t xml:space="preserve"> à l’issue de la période ferme. </w:t>
      </w:r>
    </w:p>
    <w:p w14:paraId="494B2609" w14:textId="62FEF27F" w:rsidR="00F84D27" w:rsidRDefault="00F84D27" w:rsidP="006B0CB5">
      <w:pPr>
        <w:pStyle w:val="Retraitnormal"/>
        <w:ind w:left="0"/>
        <w:jc w:val="both"/>
        <w:rPr>
          <w:rFonts w:ascii="Arial" w:hAnsi="Arial" w:cs="Arial"/>
          <w:sz w:val="20"/>
        </w:rPr>
      </w:pPr>
    </w:p>
    <w:p w14:paraId="69A9DA0F" w14:textId="36F9A703" w:rsidR="00F84D27" w:rsidRDefault="00F84D27" w:rsidP="006C78DC">
      <w:pPr>
        <w:pStyle w:val="Retraitnormal"/>
        <w:numPr>
          <w:ilvl w:val="0"/>
          <w:numId w:val="26"/>
        </w:numPr>
        <w:jc w:val="both"/>
        <w:rPr>
          <w:rFonts w:ascii="Arial" w:hAnsi="Arial" w:cs="Arial"/>
          <w:sz w:val="20"/>
        </w:rPr>
      </w:pPr>
      <w:r>
        <w:rPr>
          <w:rFonts w:ascii="Arial" w:hAnsi="Arial" w:cs="Arial"/>
          <w:sz w:val="20"/>
        </w:rPr>
        <w:t xml:space="preserve">Option de prolongation n°2 : </w:t>
      </w:r>
      <w:r w:rsidR="006B0CB5">
        <w:rPr>
          <w:rFonts w:ascii="Arial" w:hAnsi="Arial" w:cs="Arial"/>
          <w:sz w:val="20"/>
        </w:rPr>
        <w:t>p</w:t>
      </w:r>
      <w:r>
        <w:rPr>
          <w:rFonts w:ascii="Arial" w:hAnsi="Arial" w:cs="Arial"/>
          <w:sz w:val="20"/>
        </w:rPr>
        <w:t xml:space="preserve">rolongation du </w:t>
      </w:r>
      <w:r w:rsidR="006042D7">
        <w:rPr>
          <w:rFonts w:ascii="Arial" w:hAnsi="Arial" w:cs="Arial"/>
          <w:sz w:val="20"/>
        </w:rPr>
        <w:t>Marché</w:t>
      </w:r>
      <w:r>
        <w:rPr>
          <w:rFonts w:ascii="Arial" w:hAnsi="Arial" w:cs="Arial"/>
          <w:sz w:val="20"/>
        </w:rPr>
        <w:t xml:space="preserve"> pour une durée d</w:t>
      </w:r>
      <w:r w:rsidR="00767A16">
        <w:rPr>
          <w:rFonts w:ascii="Arial" w:hAnsi="Arial" w:cs="Arial"/>
          <w:sz w:val="20"/>
        </w:rPr>
        <w:t xml:space="preserve">e </w:t>
      </w:r>
      <w:r>
        <w:rPr>
          <w:rFonts w:ascii="Arial" w:hAnsi="Arial" w:cs="Arial"/>
          <w:sz w:val="20"/>
        </w:rPr>
        <w:t>(</w:t>
      </w:r>
      <w:r w:rsidR="00767A16">
        <w:rPr>
          <w:rFonts w:ascii="Arial" w:hAnsi="Arial" w:cs="Arial"/>
          <w:sz w:val="20"/>
        </w:rPr>
        <w:t>3</w:t>
      </w:r>
      <w:r>
        <w:rPr>
          <w:rFonts w:ascii="Arial" w:hAnsi="Arial" w:cs="Arial"/>
          <w:sz w:val="20"/>
        </w:rPr>
        <w:t xml:space="preserve">) </w:t>
      </w:r>
      <w:r w:rsidR="00767A16">
        <w:rPr>
          <w:rFonts w:ascii="Arial" w:hAnsi="Arial" w:cs="Arial"/>
          <w:sz w:val="20"/>
        </w:rPr>
        <w:t>mois</w:t>
      </w:r>
      <w:r>
        <w:rPr>
          <w:rFonts w:ascii="Arial" w:hAnsi="Arial" w:cs="Arial"/>
          <w:sz w:val="20"/>
        </w:rPr>
        <w:t xml:space="preserve"> à l’issue de la première prolongation. </w:t>
      </w:r>
    </w:p>
    <w:p w14:paraId="408915CC" w14:textId="6615F9EA" w:rsidR="00F84D27" w:rsidRDefault="00F84D27" w:rsidP="006B0CB5">
      <w:pPr>
        <w:pStyle w:val="Retraitnormal"/>
        <w:ind w:left="0"/>
        <w:jc w:val="both"/>
        <w:rPr>
          <w:rFonts w:ascii="Arial" w:hAnsi="Arial" w:cs="Arial"/>
          <w:sz w:val="20"/>
        </w:rPr>
      </w:pPr>
    </w:p>
    <w:p w14:paraId="742178CC" w14:textId="05A80799" w:rsidR="00F84D27" w:rsidRDefault="00F84D27" w:rsidP="006B0CB5">
      <w:pPr>
        <w:pStyle w:val="Retraitnormal"/>
        <w:ind w:left="0"/>
        <w:jc w:val="both"/>
        <w:rPr>
          <w:rFonts w:ascii="Arial" w:hAnsi="Arial" w:cs="Arial"/>
          <w:sz w:val="20"/>
        </w:rPr>
      </w:pPr>
      <w:r>
        <w:rPr>
          <w:rFonts w:ascii="Arial" w:hAnsi="Arial" w:cs="Arial"/>
          <w:sz w:val="20"/>
        </w:rPr>
        <w:t xml:space="preserve">En cas de levée de ces options, le </w:t>
      </w:r>
      <w:r w:rsidR="006042D7">
        <w:rPr>
          <w:rFonts w:ascii="Arial" w:hAnsi="Arial" w:cs="Arial"/>
          <w:sz w:val="20"/>
        </w:rPr>
        <w:t>Marché</w:t>
      </w:r>
      <w:r>
        <w:rPr>
          <w:rFonts w:ascii="Arial" w:hAnsi="Arial" w:cs="Arial"/>
          <w:sz w:val="20"/>
        </w:rPr>
        <w:t xml:space="preserve"> est prolongé dans les mêmes conditions que celles prévues au présent Projet de </w:t>
      </w:r>
      <w:r w:rsidR="006042D7">
        <w:rPr>
          <w:rFonts w:ascii="Arial" w:hAnsi="Arial" w:cs="Arial"/>
          <w:sz w:val="20"/>
        </w:rPr>
        <w:t>Marché</w:t>
      </w:r>
      <w:r>
        <w:rPr>
          <w:rFonts w:ascii="Arial" w:hAnsi="Arial" w:cs="Arial"/>
          <w:sz w:val="20"/>
        </w:rPr>
        <w:t xml:space="preserve">. </w:t>
      </w:r>
    </w:p>
    <w:p w14:paraId="5A3446D2" w14:textId="228DBBDC" w:rsidR="00526357" w:rsidRDefault="00526357" w:rsidP="006B0CB5">
      <w:pPr>
        <w:pStyle w:val="Retraitnormal"/>
        <w:ind w:left="0"/>
        <w:jc w:val="both"/>
        <w:rPr>
          <w:rFonts w:ascii="Arial" w:hAnsi="Arial" w:cs="Arial"/>
          <w:sz w:val="20"/>
        </w:rPr>
      </w:pPr>
    </w:p>
    <w:p w14:paraId="326CAB08" w14:textId="28613870" w:rsidR="00526357" w:rsidRDefault="00526357" w:rsidP="006B0CB5">
      <w:pPr>
        <w:pStyle w:val="Retraitnormal"/>
        <w:ind w:left="0"/>
        <w:jc w:val="both"/>
        <w:rPr>
          <w:rFonts w:ascii="Arial" w:hAnsi="Arial" w:cs="Arial"/>
          <w:sz w:val="20"/>
        </w:rPr>
      </w:pPr>
      <w:r>
        <w:rPr>
          <w:rFonts w:ascii="Arial" w:hAnsi="Arial" w:cs="Arial"/>
          <w:sz w:val="20"/>
        </w:rPr>
        <w:t xml:space="preserve">Les options de prolongation sont levées par décision écrite du CEA notifié au </w:t>
      </w:r>
      <w:r w:rsidR="006042D7">
        <w:rPr>
          <w:rFonts w:ascii="Arial" w:hAnsi="Arial" w:cs="Arial"/>
          <w:sz w:val="20"/>
        </w:rPr>
        <w:t>TITULAIRE</w:t>
      </w:r>
      <w:r>
        <w:rPr>
          <w:rFonts w:ascii="Arial" w:hAnsi="Arial" w:cs="Arial"/>
          <w:sz w:val="20"/>
        </w:rPr>
        <w:t xml:space="preserve"> au plus tard</w:t>
      </w:r>
      <w:r w:rsidR="00535818">
        <w:rPr>
          <w:rFonts w:ascii="Arial" w:hAnsi="Arial" w:cs="Arial"/>
          <w:sz w:val="20"/>
        </w:rPr>
        <w:t xml:space="preserve"> deux</w:t>
      </w:r>
      <w:r>
        <w:rPr>
          <w:rFonts w:ascii="Arial" w:hAnsi="Arial" w:cs="Arial"/>
          <w:sz w:val="20"/>
        </w:rPr>
        <w:t xml:space="preserve"> (</w:t>
      </w:r>
      <w:r w:rsidR="00535818">
        <w:rPr>
          <w:rFonts w:ascii="Arial" w:hAnsi="Arial" w:cs="Arial"/>
          <w:sz w:val="20"/>
        </w:rPr>
        <w:t>2</w:t>
      </w:r>
      <w:r>
        <w:rPr>
          <w:rFonts w:ascii="Arial" w:hAnsi="Arial" w:cs="Arial"/>
          <w:sz w:val="20"/>
        </w:rPr>
        <w:t xml:space="preserve">) mois avant l’échéance de la période en cours. </w:t>
      </w:r>
    </w:p>
    <w:p w14:paraId="033D6A24" w14:textId="77777777" w:rsidR="00D4101C" w:rsidRPr="00F84D27" w:rsidRDefault="00D4101C" w:rsidP="006B0CB5">
      <w:pPr>
        <w:pStyle w:val="Retraitnormal"/>
        <w:ind w:left="0"/>
        <w:jc w:val="both"/>
        <w:rPr>
          <w:rFonts w:ascii="Arial" w:hAnsi="Arial" w:cs="Arial"/>
          <w:sz w:val="20"/>
        </w:rPr>
      </w:pPr>
    </w:p>
    <w:p w14:paraId="6811F994" w14:textId="77777777" w:rsidR="000E0D3C" w:rsidRPr="002A184D" w:rsidRDefault="000E0D3C" w:rsidP="000E0D3C">
      <w:pPr>
        <w:pStyle w:val="Paragraphedeliste"/>
        <w:spacing w:after="60"/>
        <w:jc w:val="both"/>
        <w:rPr>
          <w:rFonts w:ascii="Arial" w:hAnsi="Arial" w:cs="Arial"/>
          <w:sz w:val="20"/>
          <w:highlight w:val="yellow"/>
        </w:rPr>
      </w:pPr>
    </w:p>
    <w:p w14:paraId="1915D712" w14:textId="6BBBD905" w:rsidR="004769E7" w:rsidRPr="001B0F02" w:rsidRDefault="008D5964" w:rsidP="007F649D">
      <w:pPr>
        <w:pStyle w:val="Titre1"/>
      </w:pPr>
      <w:bookmarkStart w:id="27" w:name="_Toc127203603"/>
      <w:bookmarkStart w:id="28" w:name="_Toc127203684"/>
      <w:bookmarkStart w:id="29" w:name="_Toc127203764"/>
      <w:bookmarkStart w:id="30" w:name="_Toc127263118"/>
      <w:bookmarkStart w:id="31" w:name="_Toc127263247"/>
      <w:bookmarkStart w:id="32" w:name="_Toc127263532"/>
      <w:bookmarkStart w:id="33" w:name="_Toc127263710"/>
      <w:bookmarkStart w:id="34" w:name="_Toc127263886"/>
      <w:bookmarkStart w:id="35" w:name="_Toc127264063"/>
      <w:bookmarkStart w:id="36" w:name="_Toc127264559"/>
      <w:bookmarkStart w:id="37" w:name="_Toc127264742"/>
      <w:bookmarkStart w:id="38" w:name="_Toc485126664"/>
      <w:bookmarkStart w:id="39" w:name="_Toc102736996"/>
      <w:bookmarkStart w:id="40" w:name="_Toc224811092"/>
      <w:bookmarkEnd w:id="27"/>
      <w:bookmarkEnd w:id="28"/>
      <w:bookmarkEnd w:id="29"/>
      <w:bookmarkEnd w:id="30"/>
      <w:bookmarkEnd w:id="31"/>
      <w:bookmarkEnd w:id="32"/>
      <w:bookmarkEnd w:id="33"/>
      <w:bookmarkEnd w:id="34"/>
      <w:bookmarkEnd w:id="35"/>
      <w:bookmarkEnd w:id="36"/>
      <w:bookmarkEnd w:id="37"/>
      <w:r w:rsidRPr="001B0F02">
        <w:t xml:space="preserve">CONDITIONS </w:t>
      </w:r>
      <w:r w:rsidR="002462E1">
        <w:t xml:space="preserve">GENERALES ET PARTICULIERES </w:t>
      </w:r>
      <w:r w:rsidRPr="001B0F02">
        <w:t>D’EXÉ</w:t>
      </w:r>
      <w:r w:rsidR="004769E7" w:rsidRPr="001B0F02">
        <w:t>CUTION</w:t>
      </w:r>
      <w:bookmarkEnd w:id="22"/>
      <w:bookmarkEnd w:id="38"/>
      <w:bookmarkEnd w:id="39"/>
      <w:bookmarkEnd w:id="40"/>
    </w:p>
    <w:p w14:paraId="43A44696" w14:textId="0D341350" w:rsidR="008E442D" w:rsidRPr="00D821DC" w:rsidRDefault="005332DA" w:rsidP="00305222">
      <w:pPr>
        <w:pStyle w:val="Titre2"/>
      </w:pPr>
      <w:bookmarkStart w:id="41" w:name="_Toc224811093"/>
      <w:r w:rsidRPr="00D821DC">
        <w:t>Conditions générales d’exécution</w:t>
      </w:r>
      <w:bookmarkEnd w:id="41"/>
    </w:p>
    <w:p w14:paraId="74D7DF90" w14:textId="77777777" w:rsidR="002462E1" w:rsidRPr="002462E1" w:rsidRDefault="002462E1" w:rsidP="002462E1">
      <w:pPr>
        <w:autoSpaceDE w:val="0"/>
        <w:autoSpaceDN w:val="0"/>
        <w:adjustRightInd w:val="0"/>
        <w:jc w:val="both"/>
        <w:rPr>
          <w:rFonts w:ascii="Arial" w:hAnsi="Arial" w:cs="Arial"/>
          <w:sz w:val="20"/>
        </w:rPr>
      </w:pPr>
      <w:r w:rsidRPr="002462E1">
        <w:rPr>
          <w:rFonts w:ascii="Arial" w:hAnsi="Arial" w:cs="Arial"/>
          <w:sz w:val="20"/>
        </w:rPr>
        <w:t xml:space="preserve">Les prestations seront en tous points conformes aux documents applicables (article 2 supra) et seront réalisées </w:t>
      </w:r>
    </w:p>
    <w:p w14:paraId="18A8835D" w14:textId="6D67473C" w:rsidR="002462E1" w:rsidRDefault="002462E1" w:rsidP="002462E1">
      <w:pPr>
        <w:autoSpaceDE w:val="0"/>
        <w:autoSpaceDN w:val="0"/>
        <w:adjustRightInd w:val="0"/>
        <w:jc w:val="both"/>
        <w:rPr>
          <w:rFonts w:ascii="Arial" w:hAnsi="Arial" w:cs="Arial"/>
          <w:sz w:val="20"/>
        </w:rPr>
      </w:pPr>
      <w:r w:rsidRPr="002462E1">
        <w:rPr>
          <w:rFonts w:ascii="Arial" w:hAnsi="Arial" w:cs="Arial"/>
          <w:sz w:val="20"/>
        </w:rPr>
        <w:t>conformément aux prescriptions des textes et des normes en vigueur.</w:t>
      </w:r>
    </w:p>
    <w:p w14:paraId="2E24BA51" w14:textId="77777777" w:rsidR="002462E1" w:rsidRPr="002462E1" w:rsidRDefault="002462E1" w:rsidP="002462E1">
      <w:pPr>
        <w:autoSpaceDE w:val="0"/>
        <w:autoSpaceDN w:val="0"/>
        <w:adjustRightInd w:val="0"/>
        <w:jc w:val="both"/>
        <w:rPr>
          <w:rFonts w:ascii="Arial" w:hAnsi="Arial" w:cs="Arial"/>
          <w:sz w:val="20"/>
        </w:rPr>
      </w:pPr>
    </w:p>
    <w:p w14:paraId="7EFFDE69" w14:textId="1A47668B" w:rsidR="002462E1" w:rsidRDefault="002462E1" w:rsidP="002462E1">
      <w:pPr>
        <w:autoSpaceDE w:val="0"/>
        <w:autoSpaceDN w:val="0"/>
        <w:adjustRightInd w:val="0"/>
        <w:jc w:val="both"/>
        <w:rPr>
          <w:rFonts w:ascii="Arial" w:hAnsi="Arial" w:cs="Arial"/>
          <w:sz w:val="20"/>
        </w:rPr>
      </w:pPr>
      <w:r w:rsidRPr="002462E1">
        <w:rPr>
          <w:rFonts w:ascii="Arial" w:hAnsi="Arial" w:cs="Arial"/>
          <w:sz w:val="20"/>
        </w:rPr>
        <w:t xml:space="preserve">Du seul fait de l’apposition de sa signature sur le présent accord-cadre, le </w:t>
      </w:r>
      <w:r w:rsidR="006042D7">
        <w:rPr>
          <w:rFonts w:ascii="Arial" w:hAnsi="Arial" w:cs="Arial"/>
          <w:sz w:val="20"/>
        </w:rPr>
        <w:t>TITULAIRE</w:t>
      </w:r>
      <w:r w:rsidRPr="002462E1">
        <w:rPr>
          <w:rFonts w:ascii="Arial" w:hAnsi="Arial" w:cs="Arial"/>
          <w:sz w:val="20"/>
        </w:rPr>
        <w:t xml:space="preserve"> reconnaît avoir reçu du </w:t>
      </w:r>
      <w:r w:rsidR="00535818" w:rsidRPr="002462E1">
        <w:rPr>
          <w:rFonts w:ascii="Arial" w:hAnsi="Arial" w:cs="Arial"/>
          <w:sz w:val="20"/>
        </w:rPr>
        <w:t>CEA</w:t>
      </w:r>
      <w:r w:rsidR="00535818">
        <w:rPr>
          <w:rFonts w:ascii="Arial" w:hAnsi="Arial" w:cs="Arial"/>
          <w:sz w:val="20"/>
        </w:rPr>
        <w:t>,</w:t>
      </w:r>
      <w:r w:rsidR="00535818" w:rsidRPr="002462E1">
        <w:rPr>
          <w:rFonts w:ascii="Arial" w:hAnsi="Arial" w:cs="Arial"/>
          <w:sz w:val="20"/>
        </w:rPr>
        <w:t xml:space="preserve"> toutes</w:t>
      </w:r>
      <w:r w:rsidRPr="002462E1">
        <w:rPr>
          <w:rFonts w:ascii="Arial" w:hAnsi="Arial" w:cs="Arial"/>
          <w:sz w:val="20"/>
        </w:rPr>
        <w:t xml:space="preserve"> les indications nécessaires pour réaliser dans les règles de l’art, les prestations qui lui sont demandées et avoir une parfaite connaissance des exigences imposées pour leur réalisation.</w:t>
      </w:r>
    </w:p>
    <w:p w14:paraId="42352B2D" w14:textId="77777777" w:rsidR="002462E1" w:rsidRPr="002462E1" w:rsidRDefault="002462E1" w:rsidP="002462E1">
      <w:pPr>
        <w:autoSpaceDE w:val="0"/>
        <w:autoSpaceDN w:val="0"/>
        <w:adjustRightInd w:val="0"/>
        <w:jc w:val="both"/>
        <w:rPr>
          <w:rFonts w:ascii="Arial" w:hAnsi="Arial" w:cs="Arial"/>
          <w:sz w:val="20"/>
        </w:rPr>
      </w:pPr>
    </w:p>
    <w:p w14:paraId="7A3A8B1C" w14:textId="534B283B" w:rsidR="002462E1" w:rsidRDefault="002462E1" w:rsidP="002462E1">
      <w:pPr>
        <w:autoSpaceDE w:val="0"/>
        <w:autoSpaceDN w:val="0"/>
        <w:adjustRightInd w:val="0"/>
        <w:jc w:val="both"/>
        <w:rPr>
          <w:rFonts w:ascii="Arial" w:hAnsi="Arial" w:cs="Arial"/>
          <w:sz w:val="20"/>
        </w:rPr>
      </w:pPr>
      <w:r w:rsidRPr="002462E1">
        <w:rPr>
          <w:rFonts w:ascii="Arial" w:hAnsi="Arial" w:cs="Arial"/>
          <w:sz w:val="20"/>
        </w:rPr>
        <w:t xml:space="preserve">Le </w:t>
      </w:r>
      <w:r w:rsidR="006042D7">
        <w:rPr>
          <w:rFonts w:ascii="Arial" w:hAnsi="Arial" w:cs="Arial"/>
          <w:sz w:val="20"/>
        </w:rPr>
        <w:t>TITULAIRE</w:t>
      </w:r>
      <w:r w:rsidRPr="002462E1">
        <w:rPr>
          <w:rFonts w:ascii="Arial" w:hAnsi="Arial" w:cs="Arial"/>
          <w:sz w:val="20"/>
        </w:rPr>
        <w:t xml:space="preserve"> est réputé s'être assuré de l'exactitude des informations qui lui seront remises par le CEA ainsi que de la possibilité de les suivre strictement. </w:t>
      </w:r>
    </w:p>
    <w:p w14:paraId="2962D394" w14:textId="77777777" w:rsidR="002462E1" w:rsidRPr="002462E1" w:rsidRDefault="002462E1" w:rsidP="002462E1">
      <w:pPr>
        <w:autoSpaceDE w:val="0"/>
        <w:autoSpaceDN w:val="0"/>
        <w:adjustRightInd w:val="0"/>
        <w:jc w:val="both"/>
        <w:rPr>
          <w:rFonts w:ascii="Arial" w:hAnsi="Arial" w:cs="Arial"/>
          <w:sz w:val="20"/>
        </w:rPr>
      </w:pPr>
    </w:p>
    <w:p w14:paraId="712ACC51" w14:textId="515A5338" w:rsidR="00445B67" w:rsidRDefault="002462E1" w:rsidP="00445B67">
      <w:pPr>
        <w:autoSpaceDE w:val="0"/>
        <w:autoSpaceDN w:val="0"/>
        <w:adjustRightInd w:val="0"/>
        <w:jc w:val="both"/>
        <w:rPr>
          <w:rFonts w:ascii="Arial" w:hAnsi="Arial" w:cs="Arial"/>
          <w:sz w:val="20"/>
        </w:rPr>
      </w:pPr>
      <w:r w:rsidRPr="002462E1">
        <w:rPr>
          <w:rFonts w:ascii="Arial" w:hAnsi="Arial" w:cs="Arial"/>
          <w:sz w:val="20"/>
        </w:rPr>
        <w:lastRenderedPageBreak/>
        <w:t xml:space="preserve">En complément des renseignements qui lui sont fournis dans les pièces du </w:t>
      </w:r>
      <w:r w:rsidR="006042D7">
        <w:rPr>
          <w:rFonts w:ascii="Arial" w:hAnsi="Arial" w:cs="Arial"/>
          <w:sz w:val="20"/>
        </w:rPr>
        <w:t>Marché</w:t>
      </w:r>
      <w:r w:rsidRPr="002462E1">
        <w:rPr>
          <w:rFonts w:ascii="Arial" w:hAnsi="Arial" w:cs="Arial"/>
          <w:sz w:val="20"/>
        </w:rPr>
        <w:t xml:space="preserve">, le </w:t>
      </w:r>
      <w:r w:rsidR="006042D7">
        <w:rPr>
          <w:rFonts w:ascii="Arial" w:hAnsi="Arial" w:cs="Arial"/>
          <w:sz w:val="20"/>
        </w:rPr>
        <w:t>TITULAIRE</w:t>
      </w:r>
      <w:r w:rsidRPr="002462E1">
        <w:rPr>
          <w:rFonts w:ascii="Arial" w:hAnsi="Arial" w:cs="Arial"/>
          <w:sz w:val="20"/>
        </w:rPr>
        <w:t xml:space="preserve"> doit relever sur </w:t>
      </w:r>
      <w:r w:rsidR="00445B67" w:rsidRPr="002462E1">
        <w:rPr>
          <w:rFonts w:ascii="Arial" w:hAnsi="Arial" w:cs="Arial"/>
          <w:sz w:val="20"/>
        </w:rPr>
        <w:t xml:space="preserve">place, tous les renseignements qui lui sont nécessaires pour établir son prix ferme et forfaitaire. Par conséquent, le </w:t>
      </w:r>
      <w:r w:rsidR="00445B67">
        <w:rPr>
          <w:rFonts w:ascii="Arial" w:hAnsi="Arial" w:cs="Arial"/>
          <w:sz w:val="20"/>
        </w:rPr>
        <w:t>TITULAIRE</w:t>
      </w:r>
      <w:r w:rsidR="00445B67" w:rsidRPr="002462E1">
        <w:rPr>
          <w:rFonts w:ascii="Arial" w:hAnsi="Arial" w:cs="Arial"/>
          <w:sz w:val="20"/>
        </w:rPr>
        <w:t xml:space="preserve"> ne pourra en aucun cas, prétendre à un supplément de prix par suite, soit d’insuffisance de description, soit de difficulté d’accès ou d’organisation due aux particularités du chantier.</w:t>
      </w:r>
    </w:p>
    <w:p w14:paraId="0A3DCDE2" w14:textId="77777777" w:rsidR="002462E1" w:rsidRPr="002462E1" w:rsidRDefault="002462E1" w:rsidP="002462E1">
      <w:pPr>
        <w:autoSpaceDE w:val="0"/>
        <w:autoSpaceDN w:val="0"/>
        <w:adjustRightInd w:val="0"/>
        <w:jc w:val="both"/>
        <w:rPr>
          <w:rFonts w:ascii="Arial" w:hAnsi="Arial" w:cs="Arial"/>
          <w:sz w:val="20"/>
        </w:rPr>
      </w:pPr>
    </w:p>
    <w:p w14:paraId="180522A1" w14:textId="52BE392F" w:rsidR="00300935" w:rsidRDefault="002462E1" w:rsidP="006B0CB5">
      <w:pPr>
        <w:autoSpaceDE w:val="0"/>
        <w:autoSpaceDN w:val="0"/>
        <w:adjustRightInd w:val="0"/>
        <w:jc w:val="both"/>
        <w:rPr>
          <w:rFonts w:ascii="Arial" w:hAnsi="Arial" w:cs="Arial"/>
          <w:sz w:val="20"/>
        </w:rPr>
      </w:pPr>
      <w:r w:rsidRPr="002462E1">
        <w:rPr>
          <w:rFonts w:ascii="Arial" w:hAnsi="Arial" w:cs="Arial"/>
          <w:sz w:val="20"/>
        </w:rPr>
        <w:t xml:space="preserve">Le </w:t>
      </w:r>
      <w:r w:rsidR="006042D7">
        <w:rPr>
          <w:rFonts w:ascii="Arial" w:hAnsi="Arial" w:cs="Arial"/>
          <w:sz w:val="20"/>
        </w:rPr>
        <w:t>TITULAIRE</w:t>
      </w:r>
      <w:r w:rsidRPr="002462E1">
        <w:rPr>
          <w:rFonts w:ascii="Arial" w:hAnsi="Arial" w:cs="Arial"/>
          <w:sz w:val="20"/>
        </w:rPr>
        <w:t xml:space="preserve"> est responsable de la bonne exécution technique et matérielle des prestations qui lui sont confiées dans le cadre du </w:t>
      </w:r>
      <w:r w:rsidR="006042D7">
        <w:rPr>
          <w:rFonts w:ascii="Arial" w:hAnsi="Arial" w:cs="Arial"/>
          <w:sz w:val="20"/>
        </w:rPr>
        <w:t>Marché</w:t>
      </w:r>
      <w:r w:rsidRPr="002462E1">
        <w:rPr>
          <w:rFonts w:ascii="Arial" w:hAnsi="Arial" w:cs="Arial"/>
          <w:sz w:val="20"/>
        </w:rPr>
        <w:t xml:space="preserve">, étant précisé que toutes prestations défectueuses seront reprises par lui dans les plus brefs délais et exclusivement à ses frais. Il répond en particulier de l’exactitude des documents remis au CEA. Lorsque le CEA constate des non conformités avant la réception du </w:t>
      </w:r>
      <w:r w:rsidR="006042D7">
        <w:rPr>
          <w:rFonts w:ascii="Arial" w:hAnsi="Arial" w:cs="Arial"/>
          <w:sz w:val="20"/>
        </w:rPr>
        <w:t>Marché</w:t>
      </w:r>
      <w:r w:rsidRPr="002462E1">
        <w:rPr>
          <w:rFonts w:ascii="Arial" w:hAnsi="Arial" w:cs="Arial"/>
          <w:sz w:val="20"/>
        </w:rPr>
        <w:t xml:space="preserve">, il peut ordonner leurs mises en conformité. Les mises en conformité sont réalisées à ses frais par le </w:t>
      </w:r>
      <w:r w:rsidR="006042D7">
        <w:rPr>
          <w:rFonts w:ascii="Arial" w:hAnsi="Arial" w:cs="Arial"/>
          <w:sz w:val="20"/>
        </w:rPr>
        <w:t>TITULAIRE</w:t>
      </w:r>
      <w:r w:rsidRPr="002462E1">
        <w:rPr>
          <w:rFonts w:ascii="Arial" w:hAnsi="Arial" w:cs="Arial"/>
          <w:sz w:val="20"/>
        </w:rPr>
        <w:t xml:space="preserve"> dans les plus brefs délais fixés par le CEA</w:t>
      </w:r>
      <w:r w:rsidR="006B0CB5">
        <w:rPr>
          <w:rFonts w:ascii="Arial" w:hAnsi="Arial" w:cs="Arial"/>
          <w:sz w:val="20"/>
        </w:rPr>
        <w:t>.</w:t>
      </w:r>
    </w:p>
    <w:p w14:paraId="73C75435" w14:textId="77777777" w:rsidR="005B1CD0" w:rsidRDefault="005B1CD0" w:rsidP="002462E1">
      <w:pPr>
        <w:autoSpaceDE w:val="0"/>
        <w:autoSpaceDN w:val="0"/>
        <w:adjustRightInd w:val="0"/>
        <w:jc w:val="both"/>
        <w:rPr>
          <w:rFonts w:ascii="Arial" w:hAnsi="Arial" w:cs="Arial"/>
          <w:sz w:val="20"/>
        </w:rPr>
      </w:pPr>
    </w:p>
    <w:p w14:paraId="3A0E36E8" w14:textId="77777777" w:rsidR="008A24A1" w:rsidRPr="00D821DC" w:rsidRDefault="008A24A1" w:rsidP="00DF4218">
      <w:pPr>
        <w:pStyle w:val="Titre3"/>
      </w:pPr>
      <w:bookmarkStart w:id="42" w:name="_Toc224811094"/>
      <w:r>
        <w:t>Obligation de résultat</w:t>
      </w:r>
      <w:bookmarkEnd w:id="42"/>
    </w:p>
    <w:p w14:paraId="4E5D475C" w14:textId="7BAAB79F" w:rsidR="008A24A1" w:rsidRPr="00564F32" w:rsidRDefault="008A24A1" w:rsidP="008A24A1">
      <w:pPr>
        <w:spacing w:before="120" w:after="120"/>
        <w:jc w:val="both"/>
        <w:rPr>
          <w:rFonts w:ascii="Arial" w:hAnsi="Arial" w:cs="Arial"/>
          <w:sz w:val="20"/>
        </w:rPr>
      </w:pPr>
      <w:r w:rsidRPr="00564F32">
        <w:rPr>
          <w:rFonts w:ascii="Arial" w:hAnsi="Arial" w:cs="Arial"/>
          <w:sz w:val="20"/>
        </w:rPr>
        <w:t xml:space="preserve">Les prestations objet du présent </w:t>
      </w:r>
      <w:r w:rsidR="006042D7">
        <w:rPr>
          <w:rFonts w:ascii="Arial" w:hAnsi="Arial" w:cs="Arial"/>
          <w:sz w:val="20"/>
        </w:rPr>
        <w:t>Marché</w:t>
      </w:r>
      <w:r w:rsidRPr="00564F32">
        <w:rPr>
          <w:rFonts w:ascii="Arial" w:hAnsi="Arial" w:cs="Arial"/>
          <w:sz w:val="20"/>
        </w:rPr>
        <w:t xml:space="preserve">, dont le </w:t>
      </w:r>
      <w:r w:rsidR="006042D7">
        <w:rPr>
          <w:rFonts w:ascii="Arial" w:hAnsi="Arial" w:cs="Arial"/>
          <w:sz w:val="20"/>
        </w:rPr>
        <w:t>TITULAIRE</w:t>
      </w:r>
      <w:r w:rsidRPr="00564F32">
        <w:rPr>
          <w:rFonts w:ascii="Arial" w:hAnsi="Arial" w:cs="Arial"/>
          <w:sz w:val="20"/>
        </w:rPr>
        <w:t xml:space="preserve"> assure la direction et assume l'entière responsabilité, relèvent d'une obligation</w:t>
      </w:r>
      <w:r>
        <w:rPr>
          <w:rFonts w:ascii="Arial" w:hAnsi="Arial" w:cs="Arial"/>
          <w:sz w:val="20"/>
        </w:rPr>
        <w:t xml:space="preserve"> de résultat à l'égard du CEA. </w:t>
      </w:r>
      <w:r w:rsidRPr="00564F32">
        <w:rPr>
          <w:rFonts w:ascii="Arial" w:hAnsi="Arial" w:cs="Arial"/>
          <w:sz w:val="20"/>
        </w:rPr>
        <w:t xml:space="preserve">Si le résultat prévu n’était pas atteint, le CEA pourra prononcer, à tout moment, la résiliation du présent </w:t>
      </w:r>
      <w:r w:rsidR="006042D7">
        <w:rPr>
          <w:rFonts w:ascii="Arial" w:hAnsi="Arial" w:cs="Arial"/>
          <w:sz w:val="20"/>
        </w:rPr>
        <w:t>Marché</w:t>
      </w:r>
      <w:r w:rsidRPr="00564F32">
        <w:rPr>
          <w:rFonts w:ascii="Arial" w:hAnsi="Arial" w:cs="Arial"/>
          <w:sz w:val="20"/>
        </w:rPr>
        <w:t>, sans formalités juridiques ou judiciaires préalables et sans préjudice de dommages-intérêts éventuels conformément aux dispositions de l’article 39 des Conditions Générales d’Achat du CEA (CGA).</w:t>
      </w:r>
    </w:p>
    <w:p w14:paraId="6B876F88" w14:textId="1914D68C" w:rsidR="008A24A1" w:rsidRDefault="008A24A1" w:rsidP="008A24A1">
      <w:pPr>
        <w:jc w:val="both"/>
        <w:rPr>
          <w:rFonts w:ascii="Arial" w:hAnsi="Arial" w:cs="Arial"/>
          <w:sz w:val="20"/>
        </w:rPr>
      </w:pPr>
      <w:r w:rsidRPr="00564F32">
        <w:rPr>
          <w:rFonts w:ascii="Arial" w:hAnsi="Arial" w:cs="Arial"/>
          <w:sz w:val="20"/>
        </w:rPr>
        <w:t xml:space="preserve">Le </w:t>
      </w:r>
      <w:r w:rsidR="006042D7">
        <w:rPr>
          <w:rFonts w:ascii="Arial" w:hAnsi="Arial" w:cs="Arial"/>
          <w:sz w:val="20"/>
        </w:rPr>
        <w:t>TITULAIRE</w:t>
      </w:r>
      <w:r w:rsidRPr="00564F32">
        <w:rPr>
          <w:rFonts w:ascii="Arial" w:hAnsi="Arial" w:cs="Arial"/>
          <w:sz w:val="20"/>
        </w:rPr>
        <w:t xml:space="preserve"> du présent </w:t>
      </w:r>
      <w:r w:rsidR="006042D7">
        <w:rPr>
          <w:rFonts w:ascii="Arial" w:hAnsi="Arial" w:cs="Arial"/>
          <w:sz w:val="20"/>
        </w:rPr>
        <w:t>Marché</w:t>
      </w:r>
      <w:r w:rsidRPr="00564F32">
        <w:rPr>
          <w:rFonts w:ascii="Arial" w:hAnsi="Arial" w:cs="Arial"/>
          <w:sz w:val="20"/>
        </w:rPr>
        <w:t>, en tant que spécialiste des prestations qui lui sont confiées, s'engage à les effectuer dans le respect des besoins et fonctionnalités et des contraintes et exigences exprimés par le CEA dans ses documents contractuels.</w:t>
      </w:r>
    </w:p>
    <w:p w14:paraId="3107E5BE" w14:textId="170568F7" w:rsidR="005B1CD0" w:rsidRDefault="005B1CD0" w:rsidP="008A24A1">
      <w:pPr>
        <w:jc w:val="both"/>
        <w:rPr>
          <w:rFonts w:ascii="Arial" w:hAnsi="Arial" w:cs="Arial"/>
          <w:sz w:val="20"/>
        </w:rPr>
      </w:pPr>
    </w:p>
    <w:p w14:paraId="1A918B80" w14:textId="489C9F11" w:rsidR="005B1CD0" w:rsidRPr="005B1CD0" w:rsidRDefault="005B1CD0" w:rsidP="00DF4218">
      <w:pPr>
        <w:pStyle w:val="Titre3"/>
      </w:pPr>
      <w:bookmarkStart w:id="43" w:name="_Toc224811095"/>
      <w:r>
        <w:t>Exigence de continuité de service</w:t>
      </w:r>
      <w:bookmarkEnd w:id="43"/>
    </w:p>
    <w:p w14:paraId="07B58F29" w14:textId="567A579B" w:rsidR="005B1CD0" w:rsidRPr="005B1CD0" w:rsidRDefault="005B1CD0" w:rsidP="00B72A15">
      <w:pPr>
        <w:jc w:val="both"/>
        <w:rPr>
          <w:rFonts w:ascii="Arial" w:hAnsi="Arial" w:cs="Arial"/>
          <w:sz w:val="20"/>
        </w:rPr>
      </w:pPr>
      <w:r w:rsidRPr="005B1CD0">
        <w:rPr>
          <w:rFonts w:ascii="Arial" w:hAnsi="Arial" w:cs="Arial"/>
          <w:sz w:val="20"/>
        </w:rPr>
        <w:t xml:space="preserve">Le </w:t>
      </w:r>
      <w:r w:rsidR="006042D7">
        <w:rPr>
          <w:rFonts w:ascii="Arial" w:hAnsi="Arial" w:cs="Arial"/>
          <w:sz w:val="20"/>
        </w:rPr>
        <w:t>TITULAIRE</w:t>
      </w:r>
      <w:r w:rsidRPr="005B1CD0">
        <w:rPr>
          <w:rFonts w:ascii="Arial" w:hAnsi="Arial" w:cs="Arial"/>
          <w:sz w:val="20"/>
        </w:rPr>
        <w:t xml:space="preserve"> se doit d’assurer l’ensemble des prestations en continu. Ce dernier devra informer le CEA de toute modification de la composition du personnel affecté à la prestation et sera tenu d’assurer à ses frais la formation nécessaire et le transfert d’informations à la fonction concernée. </w:t>
      </w:r>
    </w:p>
    <w:p w14:paraId="06DEA4C8" w14:textId="0E38FDE2" w:rsidR="005B1CD0" w:rsidRPr="005B1CD0" w:rsidRDefault="005B1CD0" w:rsidP="00B72A15">
      <w:pPr>
        <w:jc w:val="both"/>
        <w:rPr>
          <w:rFonts w:ascii="Arial" w:hAnsi="Arial" w:cs="Arial"/>
          <w:sz w:val="20"/>
        </w:rPr>
      </w:pPr>
      <w:r w:rsidRPr="005B1CD0">
        <w:rPr>
          <w:rFonts w:ascii="Arial" w:hAnsi="Arial" w:cs="Arial"/>
          <w:sz w:val="20"/>
        </w:rPr>
        <w:t xml:space="preserve">L’infirmerie de chantier occupant un rôle essentiel dans l’organisation des secours, le CEA demande une </w:t>
      </w:r>
      <w:r w:rsidR="00B72A15">
        <w:rPr>
          <w:rFonts w:ascii="Arial" w:hAnsi="Arial" w:cs="Arial"/>
          <w:sz w:val="20"/>
        </w:rPr>
        <w:t xml:space="preserve"> </w:t>
      </w:r>
      <w:r w:rsidRPr="005B1CD0">
        <w:rPr>
          <w:rFonts w:ascii="Arial" w:hAnsi="Arial" w:cs="Arial"/>
          <w:sz w:val="20"/>
        </w:rPr>
        <w:t xml:space="preserve">continuité de prestation assurée tous les jours d’ouverture du chantier. </w:t>
      </w:r>
    </w:p>
    <w:p w14:paraId="2664405C" w14:textId="1B7BB74A" w:rsidR="005B1CD0" w:rsidRPr="005B1CD0" w:rsidRDefault="005B1CD0" w:rsidP="00B72A15">
      <w:pPr>
        <w:jc w:val="both"/>
        <w:rPr>
          <w:rFonts w:ascii="Arial" w:hAnsi="Arial" w:cs="Arial"/>
          <w:sz w:val="20"/>
        </w:rPr>
      </w:pPr>
      <w:r w:rsidRPr="005B1CD0">
        <w:rPr>
          <w:rFonts w:ascii="Arial" w:hAnsi="Arial" w:cs="Arial"/>
          <w:sz w:val="20"/>
        </w:rPr>
        <w:t xml:space="preserve">Toute absence du </w:t>
      </w:r>
      <w:r w:rsidR="006042D7">
        <w:rPr>
          <w:rFonts w:ascii="Arial" w:hAnsi="Arial" w:cs="Arial"/>
          <w:sz w:val="20"/>
        </w:rPr>
        <w:t>TITULAIRE</w:t>
      </w:r>
      <w:r w:rsidRPr="005B1CD0">
        <w:rPr>
          <w:rFonts w:ascii="Arial" w:hAnsi="Arial" w:cs="Arial"/>
          <w:sz w:val="20"/>
        </w:rPr>
        <w:t xml:space="preserve"> de la prestation fera l’objet d’une information immédiate du CEA sous </w:t>
      </w:r>
      <w:r w:rsidR="00C14816">
        <w:rPr>
          <w:rFonts w:ascii="Arial" w:hAnsi="Arial" w:cs="Arial"/>
          <w:sz w:val="20"/>
        </w:rPr>
        <w:t>1</w:t>
      </w:r>
      <w:r w:rsidR="006B0CB5">
        <w:rPr>
          <w:rFonts w:ascii="Arial" w:hAnsi="Arial" w:cs="Arial"/>
          <w:sz w:val="20"/>
        </w:rPr>
        <w:t xml:space="preserve"> </w:t>
      </w:r>
      <w:r w:rsidRPr="005B1CD0">
        <w:rPr>
          <w:rFonts w:ascii="Arial" w:hAnsi="Arial" w:cs="Arial"/>
          <w:sz w:val="20"/>
        </w:rPr>
        <w:t xml:space="preserve">heure </w:t>
      </w:r>
    </w:p>
    <w:p w14:paraId="38B889F9" w14:textId="6F05C9A2" w:rsidR="005B1CD0" w:rsidRDefault="005B1CD0" w:rsidP="00B72A15">
      <w:pPr>
        <w:jc w:val="both"/>
        <w:rPr>
          <w:rFonts w:ascii="Arial" w:hAnsi="Arial" w:cs="Arial"/>
          <w:sz w:val="20"/>
        </w:rPr>
      </w:pPr>
      <w:r w:rsidRPr="005B1CD0">
        <w:rPr>
          <w:rFonts w:ascii="Arial" w:hAnsi="Arial" w:cs="Arial"/>
          <w:sz w:val="20"/>
        </w:rPr>
        <w:t>maximum et une solution de remplacement doit être trouvée au plus tard pour le lendemain matin.</w:t>
      </w:r>
    </w:p>
    <w:p w14:paraId="23A3D092" w14:textId="77777777" w:rsidR="002462E1" w:rsidRDefault="002462E1" w:rsidP="008A24A1">
      <w:pPr>
        <w:jc w:val="both"/>
        <w:rPr>
          <w:rFonts w:ascii="Arial" w:hAnsi="Arial" w:cs="Arial"/>
          <w:sz w:val="20"/>
        </w:rPr>
      </w:pPr>
    </w:p>
    <w:p w14:paraId="4142A466" w14:textId="77777777" w:rsidR="008A24A1" w:rsidRPr="00E5657F" w:rsidRDefault="008A24A1" w:rsidP="00DF4218">
      <w:pPr>
        <w:pStyle w:val="Titre3"/>
      </w:pPr>
      <w:bookmarkStart w:id="44" w:name="_Toc337558134"/>
      <w:bookmarkStart w:id="45" w:name="_Toc337558871"/>
      <w:bookmarkStart w:id="46" w:name="_Toc337719743"/>
      <w:bookmarkStart w:id="47" w:name="_Toc338057563"/>
      <w:bookmarkStart w:id="48" w:name="_Toc338058517"/>
      <w:bookmarkStart w:id="49" w:name="_Toc338059137"/>
      <w:bookmarkStart w:id="50" w:name="_Toc338344415"/>
      <w:bookmarkStart w:id="51" w:name="_Toc338837379"/>
      <w:bookmarkStart w:id="52" w:name="_Toc338837743"/>
      <w:bookmarkStart w:id="53" w:name="_Toc340222907"/>
      <w:bookmarkStart w:id="54" w:name="_Toc340744242"/>
      <w:bookmarkStart w:id="55" w:name="_Toc340755747"/>
      <w:bookmarkStart w:id="56" w:name="_Toc112936725"/>
      <w:bookmarkStart w:id="57" w:name="_Toc126846208"/>
      <w:bookmarkStart w:id="58" w:name="_Toc224811096"/>
      <w:r w:rsidRPr="00E5657F">
        <w:t>Obligation générale de conseil et d’information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FDD4091" w14:textId="7598F682" w:rsidR="00731F08" w:rsidRDefault="008A24A1" w:rsidP="008A24A1">
      <w:pPr>
        <w:spacing w:before="120" w:line="276" w:lineRule="auto"/>
        <w:jc w:val="both"/>
        <w:rPr>
          <w:rFonts w:ascii="Arial" w:hAnsi="Arial" w:cs="Arial"/>
          <w:sz w:val="20"/>
        </w:rPr>
      </w:pPr>
      <w:r w:rsidRPr="00C57526">
        <w:rPr>
          <w:rFonts w:ascii="Arial" w:hAnsi="Arial" w:cs="Arial"/>
          <w:sz w:val="20"/>
        </w:rPr>
        <w:t xml:space="preserve">Le </w:t>
      </w:r>
      <w:r w:rsidR="006042D7">
        <w:rPr>
          <w:rFonts w:ascii="Arial" w:hAnsi="Arial" w:cs="Arial"/>
          <w:sz w:val="20"/>
        </w:rPr>
        <w:t>TITULAIRE</w:t>
      </w:r>
      <w:r w:rsidRPr="00C57526">
        <w:rPr>
          <w:rFonts w:ascii="Arial" w:hAnsi="Arial" w:cs="Arial"/>
          <w:sz w:val="20"/>
        </w:rPr>
        <w:t xml:space="preserve"> est expressément tenu, au fur et à mesure de l'exécution des prestations qui lui sont dévolues au titre du </w:t>
      </w:r>
      <w:r w:rsidR="006042D7">
        <w:rPr>
          <w:rFonts w:ascii="Arial" w:hAnsi="Arial" w:cs="Arial"/>
          <w:sz w:val="20"/>
        </w:rPr>
        <w:t>Marché</w:t>
      </w:r>
      <w:r w:rsidRPr="00C57526">
        <w:rPr>
          <w:rFonts w:ascii="Arial" w:hAnsi="Arial" w:cs="Arial"/>
          <w:sz w:val="20"/>
        </w:rPr>
        <w:t xml:space="preserve">,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l'exécution du </w:t>
      </w:r>
      <w:r w:rsidR="006042D7">
        <w:rPr>
          <w:rFonts w:ascii="Arial" w:hAnsi="Arial" w:cs="Arial"/>
          <w:sz w:val="20"/>
        </w:rPr>
        <w:t>Marché</w:t>
      </w:r>
      <w:r w:rsidRPr="00C57526">
        <w:rPr>
          <w:rFonts w:ascii="Arial" w:hAnsi="Arial" w:cs="Arial"/>
          <w:sz w:val="20"/>
        </w:rPr>
        <w:t>, à lui suggérer les démarches ou solutions utiles au parfait et complet accomplissement de sa mission et plus généralement à protéger au mieux les intérêts du CEA.</w:t>
      </w:r>
    </w:p>
    <w:p w14:paraId="037CF8CA" w14:textId="77777777" w:rsidR="00227C9B" w:rsidRDefault="00227C9B" w:rsidP="008A24A1">
      <w:pPr>
        <w:spacing w:before="120" w:line="276" w:lineRule="auto"/>
        <w:jc w:val="both"/>
        <w:rPr>
          <w:rFonts w:ascii="Arial" w:hAnsi="Arial" w:cs="Arial"/>
          <w:sz w:val="20"/>
        </w:rPr>
      </w:pPr>
    </w:p>
    <w:p w14:paraId="6BF75696" w14:textId="77777777" w:rsidR="008A24A1" w:rsidRDefault="008A24A1" w:rsidP="00DF4218">
      <w:pPr>
        <w:pStyle w:val="Titre3"/>
      </w:pPr>
      <w:bookmarkStart w:id="59" w:name="_Toc126055755"/>
      <w:bookmarkStart w:id="60" w:name="_Toc126846209"/>
      <w:bookmarkStart w:id="61" w:name="_Toc224811097"/>
      <w:r>
        <w:t>Confidentialité</w:t>
      </w:r>
      <w:bookmarkEnd w:id="59"/>
      <w:bookmarkEnd w:id="60"/>
      <w:bookmarkEnd w:id="61"/>
    </w:p>
    <w:p w14:paraId="28DD24E9" w14:textId="164A7278" w:rsidR="00282954" w:rsidRPr="00731F08" w:rsidRDefault="00282954" w:rsidP="00731F08">
      <w:pPr>
        <w:spacing w:before="120" w:line="276" w:lineRule="auto"/>
        <w:jc w:val="both"/>
        <w:rPr>
          <w:rFonts w:ascii="Arial" w:hAnsi="Arial" w:cs="Arial"/>
          <w:sz w:val="20"/>
        </w:rPr>
      </w:pPr>
      <w:bookmarkStart w:id="62" w:name="_Toc126055756"/>
      <w:r w:rsidRPr="00731F08">
        <w:rPr>
          <w:rFonts w:ascii="Arial" w:hAnsi="Arial" w:cs="Arial"/>
          <w:sz w:val="20"/>
        </w:rPr>
        <w:t xml:space="preserve">Le </w:t>
      </w:r>
      <w:r w:rsidR="006042D7">
        <w:rPr>
          <w:rFonts w:ascii="Arial" w:hAnsi="Arial" w:cs="Arial"/>
          <w:sz w:val="20"/>
        </w:rPr>
        <w:t>TITULAIRE</w:t>
      </w:r>
      <w:r w:rsidRPr="00731F08">
        <w:rPr>
          <w:rFonts w:ascii="Arial" w:hAnsi="Arial" w:cs="Arial"/>
          <w:sz w:val="20"/>
        </w:rPr>
        <w:t xml:space="preserve"> est tenu de respecter le caractère secret ou confidentiel des informations dont il a connaissance, même de manière fortuite, à l’occasion de l’appel d’offres ou de l’exécution du </w:t>
      </w:r>
      <w:r w:rsidR="006042D7">
        <w:rPr>
          <w:rFonts w:ascii="Arial" w:hAnsi="Arial" w:cs="Arial"/>
          <w:sz w:val="20"/>
        </w:rPr>
        <w:t>Marché</w:t>
      </w:r>
      <w:r w:rsidRPr="00731F08">
        <w:rPr>
          <w:rFonts w:ascii="Arial" w:hAnsi="Arial" w:cs="Arial"/>
          <w:sz w:val="20"/>
        </w:rPr>
        <w:t>.</w:t>
      </w:r>
    </w:p>
    <w:p w14:paraId="46DDD57D" w14:textId="77777777" w:rsidR="00282954" w:rsidRPr="00731F08" w:rsidRDefault="00282954" w:rsidP="00731F08">
      <w:pPr>
        <w:spacing w:before="120" w:line="276" w:lineRule="auto"/>
        <w:jc w:val="both"/>
        <w:rPr>
          <w:rFonts w:ascii="Arial" w:hAnsi="Arial" w:cs="Arial"/>
          <w:sz w:val="20"/>
        </w:rPr>
      </w:pPr>
      <w:r w:rsidRPr="00731F08">
        <w:rPr>
          <w:rFonts w:ascii="Arial" w:hAnsi="Arial" w:cs="Arial"/>
          <w:sz w:val="20"/>
        </w:rPr>
        <w:t>Il répond du respect de ce caractère secret ou confidentiel par son personnel, ses fournisseurs ou ses sous-traitants.</w:t>
      </w:r>
    </w:p>
    <w:p w14:paraId="6FEC15BF" w14:textId="25D8D483" w:rsidR="00282954" w:rsidRPr="00731F08" w:rsidRDefault="00282954" w:rsidP="00731F08">
      <w:pPr>
        <w:spacing w:before="120" w:line="276" w:lineRule="auto"/>
        <w:jc w:val="both"/>
        <w:rPr>
          <w:rFonts w:ascii="Arial" w:hAnsi="Arial" w:cs="Arial"/>
          <w:sz w:val="20"/>
        </w:rPr>
      </w:pPr>
      <w:r w:rsidRPr="00731F08">
        <w:rPr>
          <w:rFonts w:ascii="Arial" w:hAnsi="Arial" w:cs="Arial"/>
          <w:sz w:val="20"/>
        </w:rPr>
        <w:t xml:space="preserve">Ces informations ne peuvent, sans autorisation de la personne responsable du </w:t>
      </w:r>
      <w:r w:rsidR="006042D7">
        <w:rPr>
          <w:rFonts w:ascii="Arial" w:hAnsi="Arial" w:cs="Arial"/>
          <w:sz w:val="20"/>
        </w:rPr>
        <w:t>Marché</w:t>
      </w:r>
      <w:r w:rsidRPr="00731F08">
        <w:rPr>
          <w:rFonts w:ascii="Arial" w:hAnsi="Arial" w:cs="Arial"/>
          <w:sz w:val="20"/>
        </w:rPr>
        <w:t>, être communiquées à d’autres personnes que celles qui ont qualité pour en connaître.</w:t>
      </w:r>
    </w:p>
    <w:p w14:paraId="0AC1BA0C" w14:textId="55513B4E" w:rsidR="00294C3B" w:rsidRDefault="008A24A1" w:rsidP="00731F08">
      <w:pPr>
        <w:spacing w:before="120" w:line="276" w:lineRule="auto"/>
        <w:jc w:val="both"/>
        <w:rPr>
          <w:rFonts w:ascii="Arial" w:hAnsi="Arial" w:cs="Arial"/>
          <w:sz w:val="20"/>
        </w:rPr>
      </w:pPr>
      <w:r w:rsidRPr="00731F08">
        <w:rPr>
          <w:rFonts w:ascii="Arial" w:hAnsi="Arial" w:cs="Arial"/>
          <w:sz w:val="20"/>
        </w:rPr>
        <w:t>L</w:t>
      </w:r>
      <w:r w:rsidRPr="005C4CF0">
        <w:rPr>
          <w:rFonts w:ascii="Arial" w:hAnsi="Arial" w:cs="Arial"/>
          <w:sz w:val="20"/>
        </w:rPr>
        <w:t>es</w:t>
      </w:r>
      <w:r w:rsidRPr="00731F08">
        <w:rPr>
          <w:rFonts w:ascii="Arial" w:hAnsi="Arial" w:cs="Arial"/>
          <w:sz w:val="20"/>
        </w:rPr>
        <w:t xml:space="preserve"> dispositions en matière de confidentialité sont régies par les dispositions de l'article 11 des CGA.</w:t>
      </w:r>
    </w:p>
    <w:p w14:paraId="704311B5" w14:textId="3D5345BC" w:rsidR="005B1CD0" w:rsidRDefault="00377F27" w:rsidP="00377F27">
      <w:pPr>
        <w:rPr>
          <w:rFonts w:ascii="Arial" w:hAnsi="Arial" w:cs="Arial"/>
          <w:sz w:val="20"/>
        </w:rPr>
      </w:pPr>
      <w:r>
        <w:rPr>
          <w:rFonts w:ascii="Arial" w:hAnsi="Arial" w:cs="Arial"/>
          <w:sz w:val="20"/>
        </w:rPr>
        <w:br w:type="page"/>
      </w:r>
    </w:p>
    <w:p w14:paraId="450B1415" w14:textId="77777777" w:rsidR="008A24A1" w:rsidRPr="005B1CD0" w:rsidRDefault="008A24A1" w:rsidP="00DF4218">
      <w:pPr>
        <w:pStyle w:val="Titre3"/>
      </w:pPr>
      <w:bookmarkStart w:id="63" w:name="_Toc126846210"/>
      <w:bookmarkStart w:id="64" w:name="_Toc224811098"/>
      <w:r w:rsidRPr="005B1CD0">
        <w:lastRenderedPageBreak/>
        <w:t>Conflit d’intérêt</w:t>
      </w:r>
      <w:bookmarkEnd w:id="62"/>
      <w:bookmarkEnd w:id="63"/>
      <w:bookmarkEnd w:id="64"/>
    </w:p>
    <w:p w14:paraId="550E4C89" w14:textId="5395F012" w:rsidR="008A24A1" w:rsidRPr="00910D1A" w:rsidRDefault="008A24A1" w:rsidP="008A24A1">
      <w:pPr>
        <w:autoSpaceDE w:val="0"/>
        <w:autoSpaceDN w:val="0"/>
        <w:adjustRightInd w:val="0"/>
        <w:spacing w:after="200"/>
        <w:jc w:val="both"/>
        <w:rPr>
          <w:rFonts w:ascii="Arial" w:hAnsi="Arial" w:cs="Arial"/>
          <w:color w:val="000000"/>
          <w:sz w:val="20"/>
        </w:rPr>
      </w:pPr>
      <w:r w:rsidRPr="00910D1A">
        <w:rPr>
          <w:rFonts w:ascii="Arial" w:hAnsi="Arial" w:cs="Arial"/>
          <w:color w:val="000000"/>
          <w:sz w:val="20"/>
        </w:rPr>
        <w:t xml:space="preserve">De manière qu'il ne puisse se trouver en situation de conflit d'intérêt à l'occasion de l'exécution du </w:t>
      </w:r>
      <w:r w:rsidR="006042D7">
        <w:rPr>
          <w:rFonts w:ascii="Arial" w:hAnsi="Arial" w:cs="Arial"/>
          <w:color w:val="000000"/>
          <w:sz w:val="20"/>
        </w:rPr>
        <w:t>Marché</w:t>
      </w:r>
      <w:r w:rsidRPr="00910D1A">
        <w:rPr>
          <w:rFonts w:ascii="Arial" w:hAnsi="Arial" w:cs="Arial"/>
          <w:color w:val="000000"/>
          <w:sz w:val="20"/>
        </w:rPr>
        <w:t xml:space="preserve">, le </w:t>
      </w:r>
      <w:r w:rsidR="006042D7">
        <w:rPr>
          <w:rFonts w:ascii="Arial" w:hAnsi="Arial" w:cs="Arial"/>
          <w:color w:val="000000"/>
          <w:sz w:val="20"/>
        </w:rPr>
        <w:t>TITULAIRE</w:t>
      </w:r>
      <w:r w:rsidRPr="00910D1A">
        <w:rPr>
          <w:rFonts w:ascii="Arial" w:hAnsi="Arial" w:cs="Arial"/>
          <w:color w:val="000000"/>
          <w:sz w:val="20"/>
        </w:rPr>
        <w:t xml:space="preserve"> s'engage à avertir sans délai le CEA si, à </w:t>
      </w:r>
      <w:r w:rsidR="00B72A15">
        <w:rPr>
          <w:rFonts w:ascii="Arial" w:hAnsi="Arial" w:cs="Arial"/>
          <w:color w:val="000000"/>
          <w:sz w:val="20"/>
        </w:rPr>
        <w:t>l’</w:t>
      </w:r>
      <w:r w:rsidR="00B72A15" w:rsidRPr="00910D1A">
        <w:rPr>
          <w:rFonts w:ascii="Arial" w:hAnsi="Arial" w:cs="Arial"/>
          <w:color w:val="000000"/>
          <w:sz w:val="20"/>
        </w:rPr>
        <w:t>occasion</w:t>
      </w:r>
      <w:r w:rsidRPr="00910D1A">
        <w:rPr>
          <w:rFonts w:ascii="Arial" w:hAnsi="Arial" w:cs="Arial"/>
          <w:color w:val="000000"/>
          <w:sz w:val="20"/>
        </w:rPr>
        <w:t xml:space="preserve"> de </w:t>
      </w:r>
      <w:r w:rsidR="00B72A15">
        <w:rPr>
          <w:rFonts w:ascii="Arial" w:hAnsi="Arial" w:cs="Arial"/>
          <w:color w:val="000000"/>
          <w:sz w:val="20"/>
        </w:rPr>
        <w:t>l’</w:t>
      </w:r>
      <w:r w:rsidRPr="00910D1A">
        <w:rPr>
          <w:rFonts w:ascii="Arial" w:hAnsi="Arial" w:cs="Arial"/>
          <w:color w:val="000000"/>
          <w:sz w:val="20"/>
        </w:rPr>
        <w:t xml:space="preserve">exécution du </w:t>
      </w:r>
      <w:r w:rsidR="006042D7">
        <w:rPr>
          <w:rFonts w:ascii="Arial" w:hAnsi="Arial" w:cs="Arial"/>
          <w:color w:val="000000"/>
          <w:sz w:val="20"/>
        </w:rPr>
        <w:t>Marché</w:t>
      </w:r>
      <w:r w:rsidRPr="00910D1A">
        <w:rPr>
          <w:rFonts w:ascii="Arial" w:hAnsi="Arial" w:cs="Arial"/>
          <w:color w:val="000000"/>
          <w:sz w:val="20"/>
        </w:rPr>
        <w:t xml:space="preserve">, il se trouve en situation de pouvoir influer sur les conditions dans lesquelles une Société avec laquelle il entretient des liens soumissionnerait, obtiendrait ou exécuterait un </w:t>
      </w:r>
      <w:r w:rsidR="006042D7">
        <w:rPr>
          <w:rFonts w:ascii="Arial" w:hAnsi="Arial" w:cs="Arial"/>
          <w:color w:val="000000"/>
          <w:sz w:val="20"/>
        </w:rPr>
        <w:t>Marché</w:t>
      </w:r>
      <w:r w:rsidRPr="00910D1A">
        <w:rPr>
          <w:rFonts w:ascii="Arial" w:hAnsi="Arial" w:cs="Arial"/>
          <w:color w:val="000000"/>
          <w:sz w:val="20"/>
        </w:rPr>
        <w:t xml:space="preserve"> portant sur des prestations qui entreraient, directement ou indirectement, dans le champ d'un ou plusieurs projets ou interviendrait en sous-traitance d'un tel </w:t>
      </w:r>
      <w:r w:rsidR="006042D7">
        <w:rPr>
          <w:rFonts w:ascii="Arial" w:hAnsi="Arial" w:cs="Arial"/>
          <w:color w:val="000000"/>
          <w:sz w:val="20"/>
        </w:rPr>
        <w:t>Marché</w:t>
      </w:r>
      <w:r w:rsidRPr="00910D1A">
        <w:rPr>
          <w:rFonts w:ascii="Arial" w:hAnsi="Arial" w:cs="Arial"/>
          <w:color w:val="000000"/>
          <w:sz w:val="20"/>
        </w:rPr>
        <w:t>.</w:t>
      </w:r>
    </w:p>
    <w:p w14:paraId="209AF49F" w14:textId="4416E0E0" w:rsidR="008A24A1" w:rsidRPr="00910D1A" w:rsidRDefault="008A24A1" w:rsidP="008A24A1">
      <w:pPr>
        <w:autoSpaceDE w:val="0"/>
        <w:autoSpaceDN w:val="0"/>
        <w:adjustRightInd w:val="0"/>
        <w:spacing w:after="200"/>
        <w:jc w:val="both"/>
        <w:rPr>
          <w:rFonts w:ascii="Arial" w:hAnsi="Arial" w:cs="Arial"/>
          <w:color w:val="000000"/>
          <w:sz w:val="20"/>
        </w:rPr>
      </w:pPr>
      <w:r w:rsidRPr="00910D1A">
        <w:rPr>
          <w:rFonts w:ascii="Arial" w:hAnsi="Arial" w:cs="Arial"/>
          <w:color w:val="000000"/>
          <w:sz w:val="20"/>
        </w:rPr>
        <w:t xml:space="preserve">Après examen de la situation ainsi créée, le CEA, soit donnera au </w:t>
      </w:r>
      <w:r w:rsidR="006042D7">
        <w:rPr>
          <w:rFonts w:ascii="Arial" w:hAnsi="Arial" w:cs="Arial"/>
          <w:color w:val="000000"/>
          <w:sz w:val="20"/>
        </w:rPr>
        <w:t>TITULAIRE</w:t>
      </w:r>
      <w:r w:rsidRPr="00910D1A">
        <w:rPr>
          <w:rFonts w:ascii="Arial" w:hAnsi="Arial" w:cs="Arial"/>
          <w:color w:val="000000"/>
          <w:sz w:val="20"/>
        </w:rPr>
        <w:t xml:space="preserve"> son accord pour la poursuite des prestations, soit déliera le </w:t>
      </w:r>
      <w:r w:rsidR="006042D7">
        <w:rPr>
          <w:rFonts w:ascii="Arial" w:hAnsi="Arial" w:cs="Arial"/>
          <w:color w:val="000000"/>
          <w:sz w:val="20"/>
        </w:rPr>
        <w:t>TITULAIRE</w:t>
      </w:r>
      <w:r w:rsidRPr="00910D1A">
        <w:rPr>
          <w:rFonts w:ascii="Arial" w:hAnsi="Arial" w:cs="Arial"/>
          <w:color w:val="000000"/>
          <w:sz w:val="20"/>
        </w:rPr>
        <w:t xml:space="preserve"> des engagements nés du </w:t>
      </w:r>
      <w:r w:rsidR="006042D7">
        <w:rPr>
          <w:rFonts w:ascii="Arial" w:hAnsi="Arial" w:cs="Arial"/>
          <w:color w:val="000000"/>
          <w:sz w:val="20"/>
        </w:rPr>
        <w:t>Marché</w:t>
      </w:r>
      <w:r w:rsidRPr="00910D1A">
        <w:rPr>
          <w:rFonts w:ascii="Arial" w:hAnsi="Arial" w:cs="Arial"/>
          <w:color w:val="000000"/>
          <w:sz w:val="20"/>
        </w:rPr>
        <w:t xml:space="preserve"> en ce qui concerne les prestations concernées et négociera avec lui la moins-value résultant de la non-exécution des prestations.</w:t>
      </w:r>
    </w:p>
    <w:p w14:paraId="73A72ADC" w14:textId="575AD7F6" w:rsidR="008A24A1" w:rsidRPr="00910D1A" w:rsidRDefault="008A24A1" w:rsidP="008A24A1">
      <w:pPr>
        <w:autoSpaceDE w:val="0"/>
        <w:autoSpaceDN w:val="0"/>
        <w:adjustRightInd w:val="0"/>
        <w:spacing w:after="200"/>
        <w:jc w:val="both"/>
        <w:rPr>
          <w:rFonts w:ascii="Arial" w:hAnsi="Arial" w:cs="Arial"/>
          <w:color w:val="000000"/>
          <w:sz w:val="20"/>
        </w:rPr>
      </w:pPr>
      <w:r w:rsidRPr="00910D1A">
        <w:rPr>
          <w:rFonts w:ascii="Arial" w:hAnsi="Arial" w:cs="Arial"/>
          <w:color w:val="000000"/>
          <w:sz w:val="20"/>
        </w:rPr>
        <w:t xml:space="preserve">Si la sous-traitance est autorisée, le </w:t>
      </w:r>
      <w:r w:rsidR="006042D7">
        <w:rPr>
          <w:rFonts w:ascii="Arial" w:hAnsi="Arial" w:cs="Arial"/>
          <w:color w:val="000000"/>
          <w:sz w:val="20"/>
        </w:rPr>
        <w:t>TITULAIRE</w:t>
      </w:r>
      <w:r w:rsidRPr="00910D1A">
        <w:rPr>
          <w:rFonts w:ascii="Arial" w:hAnsi="Arial" w:cs="Arial"/>
          <w:color w:val="000000"/>
          <w:sz w:val="20"/>
        </w:rPr>
        <w:t xml:space="preserve"> s'engage à ce que ses sous-traitants se conforment, en ce qui concerne leur propre autonomie, aux dispositions de la présente clause relative au conflit d'intérêt et à écarter tout sous-traitant d'un groupe de tâches pour lequel ledit sous-traitant se trouverait en situation potentielle de conflit d'intérêt.</w:t>
      </w:r>
    </w:p>
    <w:p w14:paraId="55E22065" w14:textId="71839D13" w:rsidR="008A24A1" w:rsidRDefault="008A24A1" w:rsidP="005B1CD0">
      <w:pPr>
        <w:autoSpaceDE w:val="0"/>
        <w:autoSpaceDN w:val="0"/>
        <w:adjustRightInd w:val="0"/>
        <w:jc w:val="both"/>
        <w:rPr>
          <w:rFonts w:ascii="Arial" w:hAnsi="Arial" w:cs="Arial"/>
          <w:color w:val="000000"/>
          <w:sz w:val="20"/>
        </w:rPr>
      </w:pPr>
      <w:r w:rsidRPr="00910D1A">
        <w:rPr>
          <w:rFonts w:ascii="Arial" w:hAnsi="Arial" w:cs="Arial"/>
          <w:color w:val="000000"/>
          <w:sz w:val="20"/>
        </w:rPr>
        <w:t xml:space="preserve">Toute violation ou inobservation par le </w:t>
      </w:r>
      <w:r w:rsidR="006042D7">
        <w:rPr>
          <w:rFonts w:ascii="Arial" w:hAnsi="Arial" w:cs="Arial"/>
          <w:color w:val="000000"/>
          <w:sz w:val="20"/>
        </w:rPr>
        <w:t>TITULAIRE</w:t>
      </w:r>
      <w:r w:rsidRPr="00910D1A">
        <w:rPr>
          <w:rFonts w:ascii="Arial" w:hAnsi="Arial" w:cs="Arial"/>
          <w:color w:val="000000"/>
          <w:sz w:val="20"/>
        </w:rPr>
        <w:t xml:space="preserve"> ou ses sous-traitants des engagements ci-dessus, même dans les cas où elles résultent d'une imprudence ou d'une négligence, peut entraîner la résiliation du </w:t>
      </w:r>
      <w:r w:rsidR="006042D7">
        <w:rPr>
          <w:rFonts w:ascii="Arial" w:hAnsi="Arial" w:cs="Arial"/>
          <w:color w:val="000000"/>
          <w:sz w:val="20"/>
        </w:rPr>
        <w:t>Marché</w:t>
      </w:r>
      <w:r w:rsidRPr="00910D1A">
        <w:rPr>
          <w:rFonts w:ascii="Arial" w:hAnsi="Arial" w:cs="Arial"/>
          <w:color w:val="000000"/>
          <w:sz w:val="20"/>
        </w:rPr>
        <w:t xml:space="preserve"> à ses torts, sans formalités judiciaires et sans préavis par le CEA, sans préjudice de tous dommages et intérêts au bénéfice du CEA.</w:t>
      </w:r>
    </w:p>
    <w:p w14:paraId="788BBA98" w14:textId="77777777" w:rsidR="005B1CD0" w:rsidRDefault="005B1CD0" w:rsidP="005B1CD0">
      <w:pPr>
        <w:autoSpaceDE w:val="0"/>
        <w:autoSpaceDN w:val="0"/>
        <w:adjustRightInd w:val="0"/>
        <w:jc w:val="both"/>
        <w:rPr>
          <w:rFonts w:ascii="Arial" w:hAnsi="Arial" w:cs="Arial"/>
          <w:color w:val="000000"/>
          <w:sz w:val="20"/>
        </w:rPr>
      </w:pPr>
    </w:p>
    <w:p w14:paraId="2B395024" w14:textId="77777777" w:rsidR="00393666" w:rsidRPr="00E5657F" w:rsidRDefault="00393666" w:rsidP="00DF4218">
      <w:pPr>
        <w:pStyle w:val="Titre3"/>
      </w:pPr>
      <w:bookmarkStart w:id="65" w:name="_Toc127203610"/>
      <w:bookmarkStart w:id="66" w:name="_Toc127203691"/>
      <w:bookmarkStart w:id="67" w:name="_Toc127203771"/>
      <w:bookmarkStart w:id="68" w:name="_Toc127263125"/>
      <w:bookmarkStart w:id="69" w:name="_Toc127263254"/>
      <w:bookmarkStart w:id="70" w:name="_Toc127263539"/>
      <w:bookmarkStart w:id="71" w:name="_Toc127263717"/>
      <w:bookmarkStart w:id="72" w:name="_Toc127263893"/>
      <w:bookmarkStart w:id="73" w:name="_Toc127264070"/>
      <w:bookmarkStart w:id="74" w:name="_Toc127264566"/>
      <w:bookmarkStart w:id="75" w:name="_Toc127264749"/>
      <w:bookmarkStart w:id="76" w:name="_Toc224811099"/>
      <w:bookmarkEnd w:id="65"/>
      <w:bookmarkEnd w:id="66"/>
      <w:bookmarkEnd w:id="67"/>
      <w:bookmarkEnd w:id="68"/>
      <w:bookmarkEnd w:id="69"/>
      <w:bookmarkEnd w:id="70"/>
      <w:bookmarkEnd w:id="71"/>
      <w:bookmarkEnd w:id="72"/>
      <w:bookmarkEnd w:id="73"/>
      <w:bookmarkEnd w:id="74"/>
      <w:bookmarkEnd w:id="75"/>
      <w:r w:rsidRPr="00E5657F">
        <w:t xml:space="preserve">Lieu </w:t>
      </w:r>
      <w:r>
        <w:t xml:space="preserve">et horaires </w:t>
      </w:r>
      <w:r w:rsidRPr="00E5657F">
        <w:t>d’exécution de la prestation</w:t>
      </w:r>
      <w:bookmarkEnd w:id="76"/>
    </w:p>
    <w:p w14:paraId="618E6CC7" w14:textId="411272D0" w:rsidR="00CF6394" w:rsidRDefault="00533D61" w:rsidP="00393666">
      <w:pPr>
        <w:spacing w:before="120" w:line="276" w:lineRule="auto"/>
        <w:jc w:val="both"/>
        <w:rPr>
          <w:rFonts w:ascii="Arial" w:hAnsi="Arial" w:cs="Arial"/>
          <w:sz w:val="20"/>
        </w:rPr>
      </w:pPr>
      <w:r w:rsidRPr="00533D61">
        <w:rPr>
          <w:rFonts w:ascii="Arial" w:hAnsi="Arial" w:cs="Arial"/>
          <w:sz w:val="20"/>
        </w:rPr>
        <w:t>L</w:t>
      </w:r>
      <w:r w:rsidR="00CF6394">
        <w:rPr>
          <w:rFonts w:ascii="Arial" w:hAnsi="Arial" w:cs="Arial"/>
          <w:sz w:val="20"/>
        </w:rPr>
        <w:t>es prestations se dérouleront sur la zone de cantonnement du RJH, chantier clos et indépendant, dans le bungalow infirmerie mis à disposition par le CEA</w:t>
      </w:r>
      <w:r w:rsidR="008148E5">
        <w:rPr>
          <w:rFonts w:ascii="Arial" w:hAnsi="Arial" w:cs="Arial"/>
          <w:sz w:val="20"/>
        </w:rPr>
        <w:t>.</w:t>
      </w:r>
    </w:p>
    <w:p w14:paraId="07D1A730" w14:textId="77777777" w:rsidR="00DF4218" w:rsidRDefault="00DF4218" w:rsidP="00393666">
      <w:pPr>
        <w:spacing w:before="120" w:line="276" w:lineRule="auto"/>
        <w:jc w:val="both"/>
        <w:rPr>
          <w:rFonts w:ascii="Arial" w:hAnsi="Arial" w:cs="Arial"/>
          <w:sz w:val="20"/>
        </w:rPr>
      </w:pPr>
    </w:p>
    <w:p w14:paraId="141D55AE" w14:textId="77777777" w:rsidR="00393666" w:rsidRDefault="00393666" w:rsidP="00DF4218">
      <w:pPr>
        <w:pStyle w:val="Titre3"/>
      </w:pPr>
      <w:bookmarkStart w:id="77" w:name="_Toc126252123"/>
      <w:bookmarkStart w:id="78" w:name="_Toc126304697"/>
      <w:bookmarkStart w:id="79" w:name="_Toc126305328"/>
      <w:bookmarkStart w:id="80" w:name="_Toc126305524"/>
      <w:bookmarkStart w:id="81" w:name="_Toc126305612"/>
      <w:bookmarkStart w:id="82" w:name="_Toc126305700"/>
      <w:bookmarkStart w:id="83" w:name="_Toc108512349"/>
      <w:bookmarkStart w:id="84" w:name="_Toc112936727"/>
      <w:bookmarkStart w:id="85" w:name="_Toc126846212"/>
      <w:bookmarkStart w:id="86" w:name="_Toc224811100"/>
      <w:bookmarkEnd w:id="77"/>
      <w:bookmarkEnd w:id="78"/>
      <w:bookmarkEnd w:id="79"/>
      <w:bookmarkEnd w:id="80"/>
      <w:bookmarkEnd w:id="81"/>
      <w:bookmarkEnd w:id="82"/>
      <w:r>
        <w:t>Traçabilité</w:t>
      </w:r>
      <w:bookmarkEnd w:id="83"/>
      <w:bookmarkEnd w:id="84"/>
      <w:bookmarkEnd w:id="85"/>
      <w:bookmarkEnd w:id="86"/>
    </w:p>
    <w:p w14:paraId="3AACC8CE" w14:textId="6971FA00" w:rsidR="00DF4218" w:rsidRDefault="00393666" w:rsidP="006042D7">
      <w:pPr>
        <w:spacing w:before="120" w:line="276" w:lineRule="auto"/>
        <w:jc w:val="both"/>
        <w:rPr>
          <w:rFonts w:ascii="Arial" w:hAnsi="Arial" w:cs="Arial"/>
          <w:sz w:val="20"/>
        </w:rPr>
      </w:pPr>
      <w:r w:rsidRPr="003B689C">
        <w:rPr>
          <w:rFonts w:ascii="Arial" w:hAnsi="Arial" w:cs="Arial"/>
          <w:sz w:val="20"/>
        </w:rPr>
        <w:t xml:space="preserve">L'ensemble des actions réalisées ou prévues par le </w:t>
      </w:r>
      <w:r w:rsidR="006042D7">
        <w:rPr>
          <w:rFonts w:ascii="Arial" w:hAnsi="Arial" w:cs="Arial"/>
          <w:sz w:val="20"/>
        </w:rPr>
        <w:t>TITULAIRE</w:t>
      </w:r>
      <w:r w:rsidRPr="003B689C">
        <w:rPr>
          <w:rFonts w:ascii="Arial" w:hAnsi="Arial" w:cs="Arial"/>
          <w:sz w:val="20"/>
        </w:rPr>
        <w:t>, à son initiative ou consécutivement à une demande du CEA doit faire l'objet d'un enregistrement précis permettant la traçabilité des opérations.</w:t>
      </w:r>
    </w:p>
    <w:p w14:paraId="5490B6ED" w14:textId="77777777" w:rsidR="006042D7" w:rsidRDefault="006042D7" w:rsidP="006042D7">
      <w:pPr>
        <w:spacing w:before="120" w:line="276" w:lineRule="auto"/>
        <w:jc w:val="both"/>
        <w:rPr>
          <w:rFonts w:ascii="Arial" w:hAnsi="Arial" w:cs="Arial"/>
          <w:sz w:val="20"/>
        </w:rPr>
      </w:pPr>
    </w:p>
    <w:p w14:paraId="3E7F9E59" w14:textId="2D5F7F52" w:rsidR="00DF4218" w:rsidRPr="00B72A15" w:rsidRDefault="00DF4218" w:rsidP="00B72A15">
      <w:pPr>
        <w:pStyle w:val="Titre3"/>
      </w:pPr>
      <w:bookmarkStart w:id="87" w:name="_Toc224811101"/>
      <w:r>
        <w:t>Responsabilités</w:t>
      </w:r>
      <w:bookmarkEnd w:id="87"/>
      <w:r>
        <w:t xml:space="preserve"> </w:t>
      </w:r>
    </w:p>
    <w:p w14:paraId="01B8515C" w14:textId="3A7B6073" w:rsidR="00DF4218" w:rsidRDefault="00DF4218" w:rsidP="00B72A15">
      <w:pPr>
        <w:pStyle w:val="Titre4"/>
      </w:pPr>
      <w:r>
        <w:t>Responsabilités de fonctionnement</w:t>
      </w:r>
    </w:p>
    <w:p w14:paraId="7FB9AB4F" w14:textId="43A44A3A" w:rsidR="00DF4218" w:rsidRDefault="00DF4218" w:rsidP="00B72A15">
      <w:pPr>
        <w:spacing w:before="120" w:after="120" w:line="276" w:lineRule="auto"/>
        <w:jc w:val="both"/>
        <w:rPr>
          <w:rFonts w:ascii="Arial" w:hAnsi="Arial" w:cs="Arial"/>
          <w:sz w:val="20"/>
        </w:rPr>
      </w:pPr>
      <w:r>
        <w:rPr>
          <w:rFonts w:ascii="Arial" w:hAnsi="Arial" w:cs="Arial"/>
          <w:sz w:val="20"/>
        </w:rPr>
        <w:t xml:space="preserve">Le </w:t>
      </w:r>
      <w:r w:rsidR="006042D7">
        <w:rPr>
          <w:rFonts w:ascii="Arial" w:hAnsi="Arial" w:cs="Arial"/>
          <w:sz w:val="20"/>
        </w:rPr>
        <w:t>TITULAIRE</w:t>
      </w:r>
      <w:r>
        <w:rPr>
          <w:rFonts w:ascii="Arial" w:hAnsi="Arial" w:cs="Arial"/>
          <w:sz w:val="20"/>
        </w:rPr>
        <w:t xml:space="preserve"> est responsable de la bonne réalisation des prestations définies dans le Cahier des Charges</w:t>
      </w:r>
      <w:r w:rsidR="006B0CB5">
        <w:rPr>
          <w:rFonts w:ascii="Arial" w:hAnsi="Arial" w:cs="Arial"/>
          <w:sz w:val="20"/>
        </w:rPr>
        <w:t>.</w:t>
      </w:r>
    </w:p>
    <w:p w14:paraId="13AC147E" w14:textId="02B823F8" w:rsidR="00DF4218" w:rsidRDefault="00DF4218" w:rsidP="00B72A15">
      <w:pPr>
        <w:pStyle w:val="Titre4"/>
      </w:pPr>
      <w:r>
        <w:t xml:space="preserve">Responsabilité d’encadrement </w:t>
      </w:r>
    </w:p>
    <w:p w14:paraId="6D4885A8" w14:textId="5BDF8BAB" w:rsidR="00DF4218" w:rsidRDefault="00DF4218" w:rsidP="00B72A15">
      <w:pPr>
        <w:spacing w:before="120" w:after="120" w:line="276" w:lineRule="auto"/>
        <w:jc w:val="both"/>
        <w:rPr>
          <w:rFonts w:ascii="Arial" w:hAnsi="Arial" w:cs="Arial"/>
          <w:sz w:val="20"/>
        </w:rPr>
      </w:pPr>
      <w:r>
        <w:rPr>
          <w:rFonts w:ascii="Arial" w:hAnsi="Arial" w:cs="Arial"/>
          <w:sz w:val="20"/>
        </w:rPr>
        <w:t xml:space="preserve">Pendant toute la durée du </w:t>
      </w:r>
      <w:r w:rsidR="006042D7">
        <w:rPr>
          <w:rFonts w:ascii="Arial" w:hAnsi="Arial" w:cs="Arial"/>
          <w:sz w:val="20"/>
        </w:rPr>
        <w:t>Marché</w:t>
      </w:r>
      <w:r>
        <w:rPr>
          <w:rFonts w:ascii="Arial" w:hAnsi="Arial" w:cs="Arial"/>
          <w:sz w:val="20"/>
        </w:rPr>
        <w:t xml:space="preserve">, le </w:t>
      </w:r>
      <w:r w:rsidR="006042D7">
        <w:rPr>
          <w:rFonts w:ascii="Arial" w:hAnsi="Arial" w:cs="Arial"/>
          <w:sz w:val="20"/>
        </w:rPr>
        <w:t>TITULAIRE</w:t>
      </w:r>
      <w:r>
        <w:rPr>
          <w:rFonts w:ascii="Arial" w:hAnsi="Arial" w:cs="Arial"/>
          <w:sz w:val="20"/>
        </w:rPr>
        <w:t xml:space="preserve"> assure l’ensemble des obligations attachées à sa qualité d’employeur de son personnel.</w:t>
      </w:r>
    </w:p>
    <w:p w14:paraId="67B07221" w14:textId="77777777" w:rsidR="00DF4218" w:rsidRDefault="00DF4218" w:rsidP="00393666">
      <w:pPr>
        <w:spacing w:before="120" w:line="276" w:lineRule="auto"/>
        <w:jc w:val="both"/>
        <w:rPr>
          <w:rFonts w:ascii="Arial" w:hAnsi="Arial" w:cs="Arial"/>
          <w:sz w:val="20"/>
        </w:rPr>
      </w:pPr>
    </w:p>
    <w:p w14:paraId="43D18B8D" w14:textId="1B4868D1" w:rsidR="005B4FAE" w:rsidRPr="00D821DC" w:rsidRDefault="005332DA" w:rsidP="00DF4218">
      <w:pPr>
        <w:pStyle w:val="Titre3"/>
      </w:pPr>
      <w:bookmarkStart w:id="88" w:name="_Toc127203613"/>
      <w:bookmarkStart w:id="89" w:name="_Toc127203694"/>
      <w:bookmarkStart w:id="90" w:name="_Toc127203774"/>
      <w:bookmarkStart w:id="91" w:name="_Toc127263128"/>
      <w:bookmarkStart w:id="92" w:name="_Toc127263257"/>
      <w:bookmarkStart w:id="93" w:name="_Toc127263542"/>
      <w:bookmarkStart w:id="94" w:name="_Toc127263720"/>
      <w:bookmarkStart w:id="95" w:name="_Toc127263896"/>
      <w:bookmarkStart w:id="96" w:name="_Toc127264073"/>
      <w:bookmarkStart w:id="97" w:name="_Toc127264569"/>
      <w:bookmarkStart w:id="98" w:name="_Toc127264752"/>
      <w:bookmarkStart w:id="99" w:name="_Toc125111983"/>
      <w:bookmarkStart w:id="100" w:name="_Toc125112052"/>
      <w:bookmarkStart w:id="101" w:name="_Toc125126997"/>
      <w:bookmarkStart w:id="102" w:name="_Toc125127196"/>
      <w:bookmarkStart w:id="103" w:name="_Toc125127333"/>
      <w:bookmarkStart w:id="104" w:name="_Toc125127436"/>
      <w:bookmarkStart w:id="105" w:name="_Toc125127692"/>
      <w:bookmarkStart w:id="106" w:name="_Toc22481110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D821DC">
        <w:t>Conformité aux normes</w:t>
      </w:r>
      <w:bookmarkEnd w:id="106"/>
    </w:p>
    <w:p w14:paraId="3CFDDBC7" w14:textId="7CA4DD94" w:rsidR="00661DEA" w:rsidRPr="00D821DC" w:rsidRDefault="00661DEA" w:rsidP="005B4FAE">
      <w:pPr>
        <w:spacing w:before="120" w:after="120"/>
        <w:jc w:val="both"/>
        <w:rPr>
          <w:rFonts w:ascii="Arial" w:hAnsi="Arial" w:cs="Arial"/>
          <w:sz w:val="20"/>
        </w:rPr>
      </w:pPr>
      <w:r w:rsidRPr="00D821DC">
        <w:rPr>
          <w:rFonts w:ascii="Arial" w:hAnsi="Arial" w:cs="Arial"/>
          <w:bCs/>
          <w:sz w:val="20"/>
        </w:rPr>
        <w:t>Les</w:t>
      </w:r>
      <w:r w:rsidRPr="00D821DC">
        <w:rPr>
          <w:rFonts w:ascii="Arial" w:hAnsi="Arial" w:cs="Arial"/>
          <w:sz w:val="20"/>
        </w:rPr>
        <w:t xml:space="preserve"> prestations seront exécutées conformément aux règles de l’art, et aux prescriptions des codes, lois, règlements, instructions, normes, ainsi que des documents techniques unifiés en vigueur et des documents et définition</w:t>
      </w:r>
      <w:r w:rsidR="009165B7">
        <w:rPr>
          <w:rFonts w:ascii="Arial" w:hAnsi="Arial" w:cs="Arial"/>
          <w:sz w:val="20"/>
        </w:rPr>
        <w:t xml:space="preserve"> de référence mentionnés dans </w:t>
      </w:r>
      <w:r w:rsidR="00BC7327">
        <w:rPr>
          <w:rFonts w:ascii="Arial" w:hAnsi="Arial" w:cs="Arial"/>
          <w:sz w:val="20"/>
        </w:rPr>
        <w:t>le Cahier des Charges</w:t>
      </w:r>
      <w:r w:rsidRPr="00D821DC">
        <w:rPr>
          <w:rFonts w:ascii="Arial" w:hAnsi="Arial" w:cs="Arial"/>
          <w:sz w:val="20"/>
        </w:rPr>
        <w:t>.</w:t>
      </w:r>
      <w:r w:rsidR="000B5042" w:rsidRPr="00D821DC" w:rsidDel="000B5042">
        <w:rPr>
          <w:rFonts w:ascii="Arial" w:hAnsi="Arial" w:cs="Arial"/>
          <w:sz w:val="20"/>
        </w:rPr>
        <w:t xml:space="preserve"> </w:t>
      </w:r>
    </w:p>
    <w:p w14:paraId="153C2AEF" w14:textId="134CB89D" w:rsidR="00661DEA" w:rsidRDefault="00661DEA" w:rsidP="00661DEA">
      <w:pPr>
        <w:jc w:val="both"/>
        <w:rPr>
          <w:rFonts w:ascii="Arial" w:hAnsi="Arial" w:cs="Arial"/>
          <w:sz w:val="20"/>
        </w:rPr>
      </w:pPr>
      <w:r w:rsidRPr="00D821DC">
        <w:rPr>
          <w:rFonts w:ascii="Arial" w:hAnsi="Arial" w:cs="Arial"/>
          <w:sz w:val="20"/>
        </w:rPr>
        <w:t xml:space="preserve">Le </w:t>
      </w:r>
      <w:r w:rsidR="006042D7">
        <w:rPr>
          <w:rFonts w:ascii="Arial" w:hAnsi="Arial" w:cs="Arial"/>
          <w:sz w:val="20"/>
        </w:rPr>
        <w:t>TITULAIRE</w:t>
      </w:r>
      <w:r w:rsidRPr="00D821DC">
        <w:rPr>
          <w:rFonts w:ascii="Arial" w:hAnsi="Arial" w:cs="Arial"/>
          <w:sz w:val="20"/>
        </w:rPr>
        <w:t xml:space="preserve"> sera toujours réputé s’être assuré de l’exactitude des descriptifs / indications / informations qui lui seront remis par le CEA, ainsi que de la possibilité de les suivre strictement.</w:t>
      </w:r>
    </w:p>
    <w:p w14:paraId="457C19D4" w14:textId="52DF7779" w:rsidR="00A17457" w:rsidRDefault="00A17457" w:rsidP="00661DEA">
      <w:pPr>
        <w:jc w:val="both"/>
        <w:rPr>
          <w:rFonts w:ascii="Arial" w:hAnsi="Arial" w:cs="Arial"/>
          <w:sz w:val="20"/>
        </w:rPr>
      </w:pPr>
    </w:p>
    <w:p w14:paraId="0F519C5C" w14:textId="3113EBAB" w:rsidR="00F04EEC" w:rsidRPr="00F04EEC" w:rsidRDefault="00E8312D" w:rsidP="00F04EEC">
      <w:pPr>
        <w:pStyle w:val="Titre2"/>
      </w:pPr>
      <w:bookmarkStart w:id="107" w:name="_Toc224811103"/>
      <w:r w:rsidRPr="00D821DC">
        <w:t xml:space="preserve">Conditions </w:t>
      </w:r>
      <w:r>
        <w:t xml:space="preserve">particulières </w:t>
      </w:r>
      <w:r w:rsidRPr="00D821DC">
        <w:t>d’exécution</w:t>
      </w:r>
      <w:bookmarkEnd w:id="107"/>
    </w:p>
    <w:p w14:paraId="67761CA2" w14:textId="45CF142F" w:rsidR="00393666" w:rsidRDefault="00393666" w:rsidP="00393666">
      <w:pPr>
        <w:pStyle w:val="Titre3"/>
        <w:ind w:left="709"/>
      </w:pPr>
      <w:bookmarkStart w:id="108" w:name="_Toc126055762"/>
      <w:bookmarkStart w:id="109" w:name="_Toc126846214"/>
      <w:bookmarkStart w:id="110" w:name="_Toc337558130"/>
      <w:bookmarkStart w:id="111" w:name="_Toc337558867"/>
      <w:bookmarkStart w:id="112" w:name="_Toc337719739"/>
      <w:bookmarkStart w:id="113" w:name="_Toc338057559"/>
      <w:bookmarkStart w:id="114" w:name="_Toc338058513"/>
      <w:bookmarkStart w:id="115" w:name="_Toc338059133"/>
      <w:bookmarkStart w:id="116" w:name="_Toc338344411"/>
      <w:bookmarkStart w:id="117" w:name="_Toc338837375"/>
      <w:bookmarkStart w:id="118" w:name="_Toc338837739"/>
      <w:bookmarkStart w:id="119" w:name="_Toc340222903"/>
      <w:bookmarkStart w:id="120" w:name="_Toc340744238"/>
      <w:bookmarkStart w:id="121" w:name="_Toc340755743"/>
      <w:bookmarkStart w:id="122" w:name="_Toc112936726"/>
      <w:bookmarkStart w:id="123" w:name="_Toc126846211"/>
      <w:r w:rsidRPr="00393666">
        <w:t xml:space="preserve"> </w:t>
      </w:r>
      <w:bookmarkStart w:id="124" w:name="_Toc224811104"/>
      <w:r>
        <w:t xml:space="preserve">Livrables </w:t>
      </w:r>
      <w:r w:rsidRPr="000E16EF">
        <w:t>documentaires</w:t>
      </w:r>
      <w:bookmarkEnd w:id="108"/>
      <w:bookmarkEnd w:id="109"/>
      <w:bookmarkEnd w:id="124"/>
    </w:p>
    <w:p w14:paraId="39357095" w14:textId="389C6C03" w:rsidR="00393666" w:rsidRPr="002246BC" w:rsidRDefault="00393666" w:rsidP="00393666">
      <w:pPr>
        <w:autoSpaceDE w:val="0"/>
        <w:autoSpaceDN w:val="0"/>
        <w:adjustRightInd w:val="0"/>
        <w:jc w:val="both"/>
        <w:rPr>
          <w:rFonts w:ascii="Arial" w:hAnsi="Arial" w:cs="Arial"/>
          <w:color w:val="000000"/>
          <w:sz w:val="20"/>
        </w:rPr>
      </w:pPr>
      <w:r w:rsidRPr="00E036BD">
        <w:rPr>
          <w:rFonts w:ascii="Arial" w:hAnsi="Arial" w:cs="Arial"/>
          <w:color w:val="000000"/>
          <w:sz w:val="20"/>
        </w:rPr>
        <w:t xml:space="preserve">Le </w:t>
      </w:r>
      <w:r w:rsidR="006042D7">
        <w:rPr>
          <w:rFonts w:ascii="Arial" w:hAnsi="Arial" w:cs="Arial"/>
          <w:color w:val="000000"/>
          <w:sz w:val="20"/>
        </w:rPr>
        <w:t>TITULAIRE</w:t>
      </w:r>
      <w:r w:rsidRPr="00E036BD">
        <w:rPr>
          <w:rFonts w:ascii="Arial" w:hAnsi="Arial" w:cs="Arial"/>
          <w:color w:val="000000"/>
          <w:sz w:val="20"/>
        </w:rPr>
        <w:t xml:space="preserve"> s’engage à remettre au CEA la totalité des documents devant être réalisés dans le cadre des prestations conformément aux exigences </w:t>
      </w:r>
      <w:r w:rsidR="0046188B">
        <w:rPr>
          <w:rFonts w:ascii="Arial" w:hAnsi="Arial" w:cs="Arial"/>
          <w:color w:val="000000"/>
          <w:sz w:val="20"/>
        </w:rPr>
        <w:t>des documents applicables précités à l’article 2</w:t>
      </w:r>
      <w:r w:rsidR="00164EF1">
        <w:rPr>
          <w:rFonts w:ascii="Arial" w:hAnsi="Arial" w:cs="Arial"/>
          <w:color w:val="000000"/>
          <w:sz w:val="20"/>
        </w:rPr>
        <w:t>.</w:t>
      </w:r>
    </w:p>
    <w:p w14:paraId="522CD606" w14:textId="0E487986" w:rsidR="00393666" w:rsidRPr="002246BC" w:rsidRDefault="00393666" w:rsidP="00393666">
      <w:pPr>
        <w:autoSpaceDE w:val="0"/>
        <w:autoSpaceDN w:val="0"/>
        <w:adjustRightInd w:val="0"/>
        <w:jc w:val="both"/>
        <w:rPr>
          <w:rFonts w:ascii="Arial" w:hAnsi="Arial" w:cs="Arial"/>
          <w:color w:val="000000"/>
          <w:sz w:val="20"/>
        </w:rPr>
      </w:pPr>
      <w:r>
        <w:rPr>
          <w:rFonts w:ascii="Arial" w:hAnsi="Arial" w:cs="Arial"/>
          <w:color w:val="000000"/>
          <w:sz w:val="20"/>
        </w:rPr>
        <w:t xml:space="preserve">Conformément à la spécification de management </w:t>
      </w:r>
      <w:r w:rsidR="00AD3B89">
        <w:rPr>
          <w:rFonts w:ascii="Arial" w:hAnsi="Arial" w:cs="Arial"/>
          <w:color w:val="000000"/>
          <w:sz w:val="20"/>
        </w:rPr>
        <w:t xml:space="preserve">applicable aux </w:t>
      </w:r>
      <w:r w:rsidR="00AD3B89" w:rsidRPr="003C4B04">
        <w:rPr>
          <w:rFonts w:ascii="Arial" w:hAnsi="Arial" w:cs="Arial"/>
          <w:color w:val="000000"/>
          <w:sz w:val="20"/>
        </w:rPr>
        <w:t>fournisseurs</w:t>
      </w:r>
      <w:r w:rsidRPr="003C4B04">
        <w:rPr>
          <w:rFonts w:ascii="Arial" w:hAnsi="Arial" w:cs="Arial"/>
          <w:color w:val="000000"/>
          <w:sz w:val="20"/>
        </w:rPr>
        <w:t>, tous</w:t>
      </w:r>
      <w:r w:rsidRPr="002246BC">
        <w:rPr>
          <w:rFonts w:ascii="Arial" w:hAnsi="Arial" w:cs="Arial"/>
          <w:color w:val="000000"/>
          <w:sz w:val="20"/>
        </w:rPr>
        <w:t xml:space="preserve"> les documents devront être acceptés par le CEA et seront la propriété du CEA, après leur acceptation. </w:t>
      </w:r>
    </w:p>
    <w:p w14:paraId="1D1B927A" w14:textId="74EBF7B2" w:rsidR="00393666" w:rsidRDefault="00393666" w:rsidP="00393666">
      <w:pPr>
        <w:pStyle w:val="Para1"/>
        <w:ind w:left="0"/>
        <w:rPr>
          <w:rFonts w:cs="Arial"/>
          <w:color w:val="000000"/>
          <w:sz w:val="20"/>
        </w:rPr>
      </w:pPr>
      <w:r w:rsidRPr="002246BC">
        <w:rPr>
          <w:rFonts w:cs="Arial"/>
          <w:color w:val="000000"/>
          <w:sz w:val="20"/>
        </w:rPr>
        <w:t xml:space="preserve">Cette acceptation ne pourra en aucune manière et à aucun moment être invoquée par le </w:t>
      </w:r>
      <w:r w:rsidR="006042D7">
        <w:rPr>
          <w:rFonts w:cs="Arial"/>
          <w:color w:val="000000"/>
          <w:sz w:val="20"/>
        </w:rPr>
        <w:t>TITULAIRE</w:t>
      </w:r>
      <w:r w:rsidRPr="002246BC">
        <w:rPr>
          <w:rFonts w:cs="Arial"/>
          <w:color w:val="000000"/>
          <w:sz w:val="20"/>
        </w:rPr>
        <w:t xml:space="preserve"> pour s’exonérer ou tenter de s’exonérer de tout ou partie de </w:t>
      </w:r>
      <w:r>
        <w:rPr>
          <w:rFonts w:cs="Arial"/>
          <w:color w:val="000000"/>
          <w:sz w:val="20"/>
        </w:rPr>
        <w:t>ses responsabilités.</w:t>
      </w:r>
    </w:p>
    <w:p w14:paraId="7FD8BE40" w14:textId="77777777" w:rsidR="006B0CB5" w:rsidRDefault="006B0CB5" w:rsidP="00393666">
      <w:pPr>
        <w:pStyle w:val="Para1"/>
        <w:ind w:left="0"/>
        <w:rPr>
          <w:rFonts w:cs="Arial"/>
          <w:color w:val="000000"/>
          <w:sz w:val="20"/>
        </w:rPr>
      </w:pPr>
    </w:p>
    <w:p w14:paraId="202F57E8" w14:textId="0E5A9450" w:rsidR="00846AC4" w:rsidRPr="00D821DC" w:rsidRDefault="002C5477" w:rsidP="005F0B48">
      <w:pPr>
        <w:pStyle w:val="Titre3"/>
      </w:pPr>
      <w:bookmarkStart w:id="125" w:name="_Toc127203618"/>
      <w:bookmarkStart w:id="126" w:name="_Toc127203699"/>
      <w:bookmarkStart w:id="127" w:name="_Toc127203779"/>
      <w:bookmarkStart w:id="128" w:name="_Toc127263133"/>
      <w:bookmarkStart w:id="129" w:name="_Toc127263262"/>
      <w:bookmarkStart w:id="130" w:name="_Toc127263547"/>
      <w:bookmarkStart w:id="131" w:name="_Toc127263725"/>
      <w:bookmarkStart w:id="132" w:name="_Toc127263901"/>
      <w:bookmarkStart w:id="133" w:name="_Toc127264078"/>
      <w:bookmarkStart w:id="134" w:name="_Toc127264574"/>
      <w:bookmarkStart w:id="135" w:name="_Toc127264757"/>
      <w:bookmarkStart w:id="136" w:name="_Toc127203620"/>
      <w:bookmarkStart w:id="137" w:name="_Toc127203701"/>
      <w:bookmarkStart w:id="138" w:name="_Toc127203781"/>
      <w:bookmarkStart w:id="139" w:name="_Toc127263135"/>
      <w:bookmarkStart w:id="140" w:name="_Toc127263264"/>
      <w:bookmarkStart w:id="141" w:name="_Toc127263549"/>
      <w:bookmarkStart w:id="142" w:name="_Toc127263727"/>
      <w:bookmarkStart w:id="143" w:name="_Toc127263903"/>
      <w:bookmarkStart w:id="144" w:name="_Toc127264080"/>
      <w:bookmarkStart w:id="145" w:name="_Toc127264576"/>
      <w:bookmarkStart w:id="146" w:name="_Toc127264759"/>
      <w:bookmarkStart w:id="147" w:name="_Toc127203621"/>
      <w:bookmarkStart w:id="148" w:name="_Toc127203702"/>
      <w:bookmarkStart w:id="149" w:name="_Toc127203782"/>
      <w:bookmarkStart w:id="150" w:name="_Toc127263136"/>
      <w:bookmarkStart w:id="151" w:name="_Toc127263265"/>
      <w:bookmarkStart w:id="152" w:name="_Toc127263550"/>
      <w:bookmarkStart w:id="153" w:name="_Toc127263728"/>
      <w:bookmarkStart w:id="154" w:name="_Toc127263904"/>
      <w:bookmarkStart w:id="155" w:name="_Toc127264081"/>
      <w:bookmarkStart w:id="156" w:name="_Toc127264577"/>
      <w:bookmarkStart w:id="157" w:name="_Toc127264760"/>
      <w:bookmarkStart w:id="158" w:name="_Toc127203622"/>
      <w:bookmarkStart w:id="159" w:name="_Toc127203703"/>
      <w:bookmarkStart w:id="160" w:name="_Toc127203783"/>
      <w:bookmarkStart w:id="161" w:name="_Toc127263137"/>
      <w:bookmarkStart w:id="162" w:name="_Toc127263266"/>
      <w:bookmarkStart w:id="163" w:name="_Toc127263551"/>
      <w:bookmarkStart w:id="164" w:name="_Toc127263729"/>
      <w:bookmarkStart w:id="165" w:name="_Toc127263905"/>
      <w:bookmarkStart w:id="166" w:name="_Toc127264082"/>
      <w:bookmarkStart w:id="167" w:name="_Toc127264578"/>
      <w:bookmarkStart w:id="168" w:name="_Toc127264761"/>
      <w:bookmarkStart w:id="169" w:name="_Toc127203623"/>
      <w:bookmarkStart w:id="170" w:name="_Toc127203704"/>
      <w:bookmarkStart w:id="171" w:name="_Toc127203784"/>
      <w:bookmarkStart w:id="172" w:name="_Toc127263138"/>
      <w:bookmarkStart w:id="173" w:name="_Toc127263267"/>
      <w:bookmarkStart w:id="174" w:name="_Toc127263552"/>
      <w:bookmarkStart w:id="175" w:name="_Toc127263730"/>
      <w:bookmarkStart w:id="176" w:name="_Toc127263906"/>
      <w:bookmarkStart w:id="177" w:name="_Toc127264083"/>
      <w:bookmarkStart w:id="178" w:name="_Toc127264579"/>
      <w:bookmarkStart w:id="179" w:name="_Toc127264762"/>
      <w:bookmarkStart w:id="180" w:name="_Toc127203624"/>
      <w:bookmarkStart w:id="181" w:name="_Toc127203705"/>
      <w:bookmarkStart w:id="182" w:name="_Toc127203785"/>
      <w:bookmarkStart w:id="183" w:name="_Toc127263139"/>
      <w:bookmarkStart w:id="184" w:name="_Toc127263268"/>
      <w:bookmarkStart w:id="185" w:name="_Toc127263553"/>
      <w:bookmarkStart w:id="186" w:name="_Toc127263731"/>
      <w:bookmarkStart w:id="187" w:name="_Toc127263907"/>
      <w:bookmarkStart w:id="188" w:name="_Toc127264084"/>
      <w:bookmarkStart w:id="189" w:name="_Toc127264580"/>
      <w:bookmarkStart w:id="190" w:name="_Toc127264763"/>
      <w:bookmarkStart w:id="191" w:name="_Toc127203627"/>
      <w:bookmarkStart w:id="192" w:name="_Toc127203708"/>
      <w:bookmarkStart w:id="193" w:name="_Toc127203788"/>
      <w:bookmarkStart w:id="194" w:name="_Toc127263142"/>
      <w:bookmarkStart w:id="195" w:name="_Toc127263271"/>
      <w:bookmarkStart w:id="196" w:name="_Toc127263556"/>
      <w:bookmarkStart w:id="197" w:name="_Toc127263734"/>
      <w:bookmarkStart w:id="198" w:name="_Toc127263910"/>
      <w:bookmarkStart w:id="199" w:name="_Toc127264087"/>
      <w:bookmarkStart w:id="200" w:name="_Toc127264583"/>
      <w:bookmarkStart w:id="201" w:name="_Toc127264766"/>
      <w:bookmarkStart w:id="202" w:name="_Toc127203629"/>
      <w:bookmarkStart w:id="203" w:name="_Toc127203710"/>
      <w:bookmarkStart w:id="204" w:name="_Toc127203790"/>
      <w:bookmarkStart w:id="205" w:name="_Toc127263144"/>
      <w:bookmarkStart w:id="206" w:name="_Toc127263273"/>
      <w:bookmarkStart w:id="207" w:name="_Toc127263558"/>
      <w:bookmarkStart w:id="208" w:name="_Toc127263736"/>
      <w:bookmarkStart w:id="209" w:name="_Toc127263912"/>
      <w:bookmarkStart w:id="210" w:name="_Toc127264089"/>
      <w:bookmarkStart w:id="211" w:name="_Toc127264585"/>
      <w:bookmarkStart w:id="212" w:name="_Toc127264768"/>
      <w:bookmarkStart w:id="213" w:name="_Toc127203631"/>
      <w:bookmarkStart w:id="214" w:name="_Toc127203712"/>
      <w:bookmarkStart w:id="215" w:name="_Toc127203792"/>
      <w:bookmarkStart w:id="216" w:name="_Toc127263146"/>
      <w:bookmarkStart w:id="217" w:name="_Toc127263275"/>
      <w:bookmarkStart w:id="218" w:name="_Toc127263560"/>
      <w:bookmarkStart w:id="219" w:name="_Toc127263738"/>
      <w:bookmarkStart w:id="220" w:name="_Toc127263914"/>
      <w:bookmarkStart w:id="221" w:name="_Toc127264091"/>
      <w:bookmarkStart w:id="222" w:name="_Toc127264587"/>
      <w:bookmarkStart w:id="223" w:name="_Toc127264770"/>
      <w:bookmarkStart w:id="224" w:name="_Toc127203633"/>
      <w:bookmarkStart w:id="225" w:name="_Toc127203714"/>
      <w:bookmarkStart w:id="226" w:name="_Toc127203794"/>
      <w:bookmarkStart w:id="227" w:name="_Toc127263148"/>
      <w:bookmarkStart w:id="228" w:name="_Toc127263277"/>
      <w:bookmarkStart w:id="229" w:name="_Toc127263562"/>
      <w:bookmarkStart w:id="230" w:name="_Toc127263740"/>
      <w:bookmarkStart w:id="231" w:name="_Toc127263916"/>
      <w:bookmarkStart w:id="232" w:name="_Toc127264093"/>
      <w:bookmarkStart w:id="233" w:name="_Toc127264589"/>
      <w:bookmarkStart w:id="234" w:name="_Toc127264772"/>
      <w:bookmarkStart w:id="235" w:name="_Toc127203635"/>
      <w:bookmarkStart w:id="236" w:name="_Toc127203716"/>
      <w:bookmarkStart w:id="237" w:name="_Toc127203796"/>
      <w:bookmarkStart w:id="238" w:name="_Toc127263150"/>
      <w:bookmarkStart w:id="239" w:name="_Toc127263279"/>
      <w:bookmarkStart w:id="240" w:name="_Toc127263564"/>
      <w:bookmarkStart w:id="241" w:name="_Toc127263742"/>
      <w:bookmarkStart w:id="242" w:name="_Toc127263918"/>
      <w:bookmarkStart w:id="243" w:name="_Toc127264095"/>
      <w:bookmarkStart w:id="244" w:name="_Toc127264591"/>
      <w:bookmarkStart w:id="245" w:name="_Toc127264774"/>
      <w:bookmarkStart w:id="246" w:name="_Toc127203637"/>
      <w:bookmarkStart w:id="247" w:name="_Toc127203718"/>
      <w:bookmarkStart w:id="248" w:name="_Toc127203798"/>
      <w:bookmarkStart w:id="249" w:name="_Toc127263152"/>
      <w:bookmarkStart w:id="250" w:name="_Toc127263281"/>
      <w:bookmarkStart w:id="251" w:name="_Toc127263566"/>
      <w:bookmarkStart w:id="252" w:name="_Toc127263744"/>
      <w:bookmarkStart w:id="253" w:name="_Toc127263920"/>
      <w:bookmarkStart w:id="254" w:name="_Toc127264097"/>
      <w:bookmarkStart w:id="255" w:name="_Toc127264593"/>
      <w:bookmarkStart w:id="256" w:name="_Toc127264776"/>
      <w:bookmarkStart w:id="257" w:name="_Toc127203640"/>
      <w:bookmarkStart w:id="258" w:name="_Toc127203721"/>
      <w:bookmarkStart w:id="259" w:name="_Toc127203801"/>
      <w:bookmarkStart w:id="260" w:name="_Toc127263155"/>
      <w:bookmarkStart w:id="261" w:name="_Toc127263284"/>
      <w:bookmarkStart w:id="262" w:name="_Toc127263569"/>
      <w:bookmarkStart w:id="263" w:name="_Toc127263747"/>
      <w:bookmarkStart w:id="264" w:name="_Toc127263923"/>
      <w:bookmarkStart w:id="265" w:name="_Toc127264100"/>
      <w:bookmarkStart w:id="266" w:name="_Toc127264596"/>
      <w:bookmarkStart w:id="267" w:name="_Toc127264779"/>
      <w:bookmarkStart w:id="268" w:name="_Toc127203641"/>
      <w:bookmarkStart w:id="269" w:name="_Toc127203722"/>
      <w:bookmarkStart w:id="270" w:name="_Toc127203802"/>
      <w:bookmarkStart w:id="271" w:name="_Toc127263156"/>
      <w:bookmarkStart w:id="272" w:name="_Toc127263285"/>
      <w:bookmarkStart w:id="273" w:name="_Toc127263570"/>
      <w:bookmarkStart w:id="274" w:name="_Toc127263748"/>
      <w:bookmarkStart w:id="275" w:name="_Toc127263924"/>
      <w:bookmarkStart w:id="276" w:name="_Toc127264101"/>
      <w:bookmarkStart w:id="277" w:name="_Toc127264597"/>
      <w:bookmarkStart w:id="278" w:name="_Toc127264780"/>
      <w:bookmarkStart w:id="279" w:name="_Toc127203642"/>
      <w:bookmarkStart w:id="280" w:name="_Toc127203723"/>
      <w:bookmarkStart w:id="281" w:name="_Toc127203803"/>
      <w:bookmarkStart w:id="282" w:name="_Toc127263157"/>
      <w:bookmarkStart w:id="283" w:name="_Toc127263286"/>
      <w:bookmarkStart w:id="284" w:name="_Toc127263571"/>
      <w:bookmarkStart w:id="285" w:name="_Toc127263749"/>
      <w:bookmarkStart w:id="286" w:name="_Toc127263925"/>
      <w:bookmarkStart w:id="287" w:name="_Toc127264102"/>
      <w:bookmarkStart w:id="288" w:name="_Toc127264598"/>
      <w:bookmarkStart w:id="289" w:name="_Toc127264781"/>
      <w:bookmarkStart w:id="290" w:name="_Toc125127002"/>
      <w:bookmarkStart w:id="291" w:name="_Toc125127201"/>
      <w:bookmarkStart w:id="292" w:name="_Toc125127338"/>
      <w:bookmarkStart w:id="293" w:name="_Toc125127441"/>
      <w:bookmarkStart w:id="294" w:name="_Toc125127697"/>
      <w:bookmarkStart w:id="295" w:name="_Toc125127003"/>
      <w:bookmarkStart w:id="296" w:name="_Toc125127202"/>
      <w:bookmarkStart w:id="297" w:name="_Toc125127339"/>
      <w:bookmarkStart w:id="298" w:name="_Toc125127442"/>
      <w:bookmarkStart w:id="299" w:name="_Toc125127698"/>
      <w:bookmarkStart w:id="300" w:name="_Toc125127004"/>
      <w:bookmarkStart w:id="301" w:name="_Toc125127203"/>
      <w:bookmarkStart w:id="302" w:name="_Toc125127340"/>
      <w:bookmarkStart w:id="303" w:name="_Toc125127443"/>
      <w:bookmarkStart w:id="304" w:name="_Toc125127699"/>
      <w:bookmarkStart w:id="305" w:name="_Toc125127005"/>
      <w:bookmarkStart w:id="306" w:name="_Toc125127204"/>
      <w:bookmarkStart w:id="307" w:name="_Toc125127341"/>
      <w:bookmarkStart w:id="308" w:name="_Toc125127444"/>
      <w:bookmarkStart w:id="309" w:name="_Toc125127700"/>
      <w:bookmarkStart w:id="310" w:name="_Toc125127006"/>
      <w:bookmarkStart w:id="311" w:name="_Toc125127205"/>
      <w:bookmarkStart w:id="312" w:name="_Toc125127342"/>
      <w:bookmarkStart w:id="313" w:name="_Toc125127445"/>
      <w:bookmarkStart w:id="314" w:name="_Toc125127701"/>
      <w:bookmarkStart w:id="315" w:name="_Toc224811105"/>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2C5477">
        <w:t xml:space="preserve">Suivi </w:t>
      </w:r>
      <w:r>
        <w:t xml:space="preserve">et contrôle </w:t>
      </w:r>
      <w:r w:rsidRPr="002C5477">
        <w:t>de</w:t>
      </w:r>
      <w:r>
        <w:t>s</w:t>
      </w:r>
      <w:r w:rsidRPr="002C5477">
        <w:t xml:space="preserve"> prestation</w:t>
      </w:r>
      <w:r>
        <w:t>s</w:t>
      </w:r>
      <w:bookmarkEnd w:id="315"/>
    </w:p>
    <w:p w14:paraId="2ABEFC32" w14:textId="1E33976F" w:rsidR="00294C3B" w:rsidRDefault="000916A9" w:rsidP="00DF4218">
      <w:pPr>
        <w:spacing w:before="120"/>
        <w:jc w:val="both"/>
        <w:rPr>
          <w:rFonts w:ascii="Arial" w:hAnsi="Arial" w:cs="Arial"/>
          <w:sz w:val="20"/>
        </w:rPr>
      </w:pPr>
      <w:r w:rsidRPr="00340A5D">
        <w:rPr>
          <w:rFonts w:ascii="Arial" w:hAnsi="Arial" w:cs="Arial"/>
          <w:sz w:val="20"/>
        </w:rPr>
        <w:t>Les</w:t>
      </w:r>
      <w:r w:rsidR="00DF4218">
        <w:rPr>
          <w:rFonts w:ascii="Arial" w:hAnsi="Arial" w:cs="Arial"/>
          <w:sz w:val="20"/>
        </w:rPr>
        <w:t xml:space="preserve"> </w:t>
      </w:r>
      <w:r w:rsidR="00DF4218" w:rsidRPr="00DF4218">
        <w:rPr>
          <w:rFonts w:ascii="Arial" w:hAnsi="Arial" w:cs="Arial"/>
          <w:sz w:val="20"/>
        </w:rPr>
        <w:t>modalités de suivi de la prestation sont définies dans l</w:t>
      </w:r>
      <w:r w:rsidR="00F04EEC">
        <w:rPr>
          <w:rFonts w:ascii="Arial" w:hAnsi="Arial" w:cs="Arial"/>
          <w:sz w:val="20"/>
        </w:rPr>
        <w:t>e</w:t>
      </w:r>
      <w:r w:rsidR="00DF4218" w:rsidRPr="00CE1F40">
        <w:rPr>
          <w:rFonts w:ascii="Arial" w:hAnsi="Arial" w:cs="Arial"/>
          <w:sz w:val="20"/>
        </w:rPr>
        <w:t xml:space="preserve"> Cahier Des Charges</w:t>
      </w:r>
      <w:r w:rsidR="00CE1F40" w:rsidRPr="00CE1F40">
        <w:rPr>
          <w:rFonts w:ascii="Arial" w:hAnsi="Arial" w:cs="Arial"/>
          <w:sz w:val="20"/>
        </w:rPr>
        <w:t> intitulé</w:t>
      </w:r>
      <w:r w:rsidR="00DF4218" w:rsidRPr="00CE1F40">
        <w:rPr>
          <w:rFonts w:ascii="Arial" w:hAnsi="Arial" w:cs="Arial"/>
          <w:sz w:val="20"/>
        </w:rPr>
        <w:t xml:space="preserve"> </w:t>
      </w:r>
      <w:r w:rsidR="006B0CB5">
        <w:rPr>
          <w:rFonts w:ascii="Arial" w:hAnsi="Arial" w:cs="Arial"/>
          <w:sz w:val="20"/>
        </w:rPr>
        <w:t>DOC-</w:t>
      </w:r>
      <w:r w:rsidR="00CE1F40">
        <w:rPr>
          <w:rFonts w:ascii="Arial" w:hAnsi="Arial" w:cs="Arial"/>
          <w:sz w:val="20"/>
        </w:rPr>
        <w:t>0092442-CDC Ind. A</w:t>
      </w:r>
    </w:p>
    <w:p w14:paraId="6773DA97" w14:textId="77777777" w:rsidR="00365DF5" w:rsidRDefault="00365DF5" w:rsidP="00F31E82">
      <w:pPr>
        <w:jc w:val="both"/>
        <w:rPr>
          <w:rFonts w:ascii="Arial" w:hAnsi="Arial" w:cs="Arial"/>
          <w:sz w:val="20"/>
        </w:rPr>
      </w:pPr>
    </w:p>
    <w:p w14:paraId="7589714B" w14:textId="3B76D84C" w:rsidR="00FB5730" w:rsidRPr="00FB5730" w:rsidRDefault="00DF4218">
      <w:pPr>
        <w:pStyle w:val="Titre3"/>
      </w:pPr>
      <w:bookmarkStart w:id="316" w:name="_Toc224811106"/>
      <w:r>
        <w:t>Correspondants</w:t>
      </w:r>
      <w:r w:rsidR="00EA3405" w:rsidRPr="00D821DC">
        <w:t xml:space="preserve"> </w:t>
      </w:r>
      <w:r w:rsidR="00393666" w:rsidRPr="00D821DC">
        <w:t>techniques</w:t>
      </w:r>
      <w:bookmarkEnd w:id="316"/>
    </w:p>
    <w:p w14:paraId="1AC275DD" w14:textId="56DE2446" w:rsidR="005004CC" w:rsidRDefault="00393666" w:rsidP="00393666">
      <w:pPr>
        <w:spacing w:before="120"/>
        <w:ind w:right="23"/>
        <w:jc w:val="both"/>
        <w:rPr>
          <w:rFonts w:ascii="Arial" w:hAnsi="Arial" w:cs="Arial"/>
          <w:sz w:val="20"/>
        </w:rPr>
      </w:pPr>
      <w:r w:rsidRPr="00D821DC">
        <w:rPr>
          <w:rFonts w:ascii="Arial" w:hAnsi="Arial" w:cs="Arial"/>
          <w:sz w:val="20"/>
        </w:rPr>
        <w:t xml:space="preserve">Dans le cadre de l'exécution du présent </w:t>
      </w:r>
      <w:r w:rsidR="006042D7">
        <w:rPr>
          <w:rFonts w:ascii="Arial" w:hAnsi="Arial" w:cs="Arial"/>
          <w:sz w:val="20"/>
        </w:rPr>
        <w:t>Marché</w:t>
      </w:r>
      <w:r w:rsidRPr="00D821DC">
        <w:rPr>
          <w:rFonts w:ascii="Arial" w:hAnsi="Arial" w:cs="Arial"/>
          <w:sz w:val="20"/>
        </w:rPr>
        <w:t>, les parties désignent comme responsables techniques les personnes suivantes :</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7"/>
        <w:gridCol w:w="4637"/>
      </w:tblGrid>
      <w:tr w:rsidR="00393666" w14:paraId="32A791BE" w14:textId="77777777" w:rsidTr="00CE1F40">
        <w:trPr>
          <w:trHeight w:val="1410"/>
          <w:jc w:val="center"/>
        </w:trPr>
        <w:tc>
          <w:tcPr>
            <w:tcW w:w="4637" w:type="dxa"/>
            <w:shd w:val="clear" w:color="auto" w:fill="auto"/>
          </w:tcPr>
          <w:p w14:paraId="07F32DA6" w14:textId="77777777" w:rsidR="00393666" w:rsidRPr="00CE1F40" w:rsidRDefault="00393666" w:rsidP="00C46CEB">
            <w:pPr>
              <w:spacing w:before="120"/>
              <w:ind w:right="23"/>
              <w:jc w:val="both"/>
              <w:rPr>
                <w:rFonts w:ascii="Arial" w:hAnsi="Arial" w:cs="Arial"/>
                <w:sz w:val="20"/>
              </w:rPr>
            </w:pPr>
            <w:r w:rsidRPr="00CE1F40">
              <w:rPr>
                <w:rFonts w:ascii="Arial" w:hAnsi="Arial" w:cs="Arial"/>
                <w:b/>
                <w:sz w:val="20"/>
              </w:rPr>
              <w:t>Pour le CEA</w:t>
            </w:r>
            <w:r w:rsidRPr="00CE1F40">
              <w:rPr>
                <w:rFonts w:ascii="Arial" w:hAnsi="Arial" w:cs="Arial"/>
                <w:sz w:val="20"/>
              </w:rPr>
              <w:t xml:space="preserve"> : </w:t>
            </w:r>
          </w:p>
          <w:p w14:paraId="4096769E" w14:textId="1CE88E72" w:rsidR="001D07EA" w:rsidRPr="00CE1F40" w:rsidRDefault="001D07EA" w:rsidP="001D07EA">
            <w:pPr>
              <w:shd w:val="clear" w:color="auto" w:fill="FFFFFF"/>
              <w:rPr>
                <w:rFonts w:ascii="Arial" w:hAnsi="Arial" w:cs="Arial"/>
                <w:bCs/>
                <w:sz w:val="20"/>
              </w:rPr>
            </w:pPr>
            <w:r w:rsidRPr="00CE1F40">
              <w:rPr>
                <w:rFonts w:ascii="Arial" w:hAnsi="Arial" w:cs="Arial"/>
                <w:bCs/>
                <w:sz w:val="20"/>
              </w:rPr>
              <w:t xml:space="preserve">Nom : </w:t>
            </w:r>
            <w:r w:rsidR="00CE1F40" w:rsidRPr="00CE1F40">
              <w:rPr>
                <w:rFonts w:ascii="Arial" w:hAnsi="Arial" w:cs="Arial"/>
                <w:bCs/>
                <w:sz w:val="20"/>
              </w:rPr>
              <w:t>David MEUNIER</w:t>
            </w:r>
            <w:r w:rsidR="00EA2A56" w:rsidRPr="00CE1F40">
              <w:rPr>
                <w:rFonts w:ascii="Arial" w:hAnsi="Arial" w:cs="Arial"/>
                <w:bCs/>
                <w:sz w:val="20"/>
              </w:rPr>
              <w:t xml:space="preserve"> (</w:t>
            </w:r>
            <w:r w:rsidR="00CE1F40" w:rsidRPr="00CE1F40">
              <w:rPr>
                <w:rFonts w:ascii="Arial" w:hAnsi="Arial" w:cs="Arial"/>
                <w:bCs/>
                <w:sz w:val="20"/>
              </w:rPr>
              <w:t>FRA</w:t>
            </w:r>
            <w:r w:rsidR="00377F27">
              <w:rPr>
                <w:rFonts w:ascii="Arial" w:hAnsi="Arial" w:cs="Arial"/>
                <w:bCs/>
                <w:sz w:val="20"/>
              </w:rPr>
              <w:t xml:space="preserve"> MAD</w:t>
            </w:r>
            <w:r w:rsidR="00EA2A56" w:rsidRPr="00CE1F40">
              <w:rPr>
                <w:rFonts w:ascii="Arial" w:hAnsi="Arial" w:cs="Arial"/>
                <w:bCs/>
                <w:sz w:val="20"/>
              </w:rPr>
              <w:t>)</w:t>
            </w:r>
          </w:p>
          <w:p w14:paraId="67515D85" w14:textId="27C2114C" w:rsidR="001D07EA" w:rsidRPr="00CE1F40" w:rsidRDefault="001D07EA" w:rsidP="001D07EA">
            <w:pPr>
              <w:shd w:val="clear" w:color="auto" w:fill="FFFFFF"/>
              <w:rPr>
                <w:rFonts w:ascii="Arial" w:hAnsi="Arial" w:cs="Arial"/>
                <w:bCs/>
                <w:sz w:val="20"/>
              </w:rPr>
            </w:pPr>
            <w:r w:rsidRPr="00CE1F40">
              <w:rPr>
                <w:rFonts w:ascii="Arial" w:hAnsi="Arial" w:cs="Arial"/>
                <w:bCs/>
                <w:sz w:val="20"/>
              </w:rPr>
              <w:t xml:space="preserve">Email </w:t>
            </w:r>
            <w:r w:rsidR="00652236" w:rsidRPr="00CE1F40">
              <w:rPr>
                <w:rFonts w:ascii="Arial" w:hAnsi="Arial" w:cs="Arial"/>
                <w:sz w:val="20"/>
              </w:rPr>
              <w:t>:</w:t>
            </w:r>
            <w:r w:rsidR="00CE1F40" w:rsidRPr="00CE1F40">
              <w:rPr>
                <w:rFonts w:ascii="Arial" w:hAnsi="Arial" w:cs="Arial"/>
                <w:sz w:val="20"/>
              </w:rPr>
              <w:t xml:space="preserve"> David.MEUNIER2@cea.fr</w:t>
            </w:r>
          </w:p>
          <w:p w14:paraId="7305562F" w14:textId="1971F6E6" w:rsidR="00652236" w:rsidRPr="00F47219" w:rsidRDefault="001D07EA" w:rsidP="00652236">
            <w:pPr>
              <w:autoSpaceDE w:val="0"/>
              <w:autoSpaceDN w:val="0"/>
              <w:adjustRightInd w:val="0"/>
              <w:ind w:right="567"/>
              <w:jc w:val="both"/>
              <w:rPr>
                <w:rFonts w:ascii="Arial" w:hAnsi="Arial" w:cs="Arial"/>
                <w:sz w:val="20"/>
              </w:rPr>
            </w:pPr>
            <w:r w:rsidRPr="00CE1F40">
              <w:rPr>
                <w:rFonts w:ascii="Arial" w:hAnsi="Arial" w:cs="Arial"/>
                <w:bCs/>
                <w:sz w:val="20"/>
              </w:rPr>
              <w:t xml:space="preserve">Tél : </w:t>
            </w:r>
            <w:r w:rsidR="00652236" w:rsidRPr="00CE1F40">
              <w:rPr>
                <w:rFonts w:ascii="Arial" w:hAnsi="Arial" w:cs="Arial"/>
                <w:bCs/>
                <w:iCs/>
                <w:sz w:val="20"/>
              </w:rPr>
              <w:t>04.13.58.0</w:t>
            </w:r>
            <w:r w:rsidR="00CE1F40" w:rsidRPr="00CE1F40">
              <w:rPr>
                <w:rFonts w:ascii="Arial" w:hAnsi="Arial" w:cs="Arial"/>
                <w:bCs/>
                <w:iCs/>
                <w:sz w:val="20"/>
              </w:rPr>
              <w:t>7</w:t>
            </w:r>
            <w:r w:rsidR="00652236" w:rsidRPr="00CE1F40">
              <w:rPr>
                <w:rFonts w:ascii="Arial" w:hAnsi="Arial" w:cs="Arial"/>
                <w:bCs/>
                <w:iCs/>
                <w:sz w:val="20"/>
              </w:rPr>
              <w:t>.</w:t>
            </w:r>
            <w:r w:rsidR="00CE1F40" w:rsidRPr="00CE1F40">
              <w:rPr>
                <w:rFonts w:ascii="Arial" w:hAnsi="Arial" w:cs="Arial"/>
                <w:bCs/>
                <w:iCs/>
                <w:sz w:val="20"/>
              </w:rPr>
              <w:t>38 / 06.67.67.53.59</w:t>
            </w:r>
          </w:p>
          <w:p w14:paraId="2E77293E" w14:textId="2EC83173" w:rsidR="00393666" w:rsidRPr="009E1FD4" w:rsidRDefault="00393666" w:rsidP="009E1FD4">
            <w:pPr>
              <w:autoSpaceDE w:val="0"/>
              <w:autoSpaceDN w:val="0"/>
              <w:adjustRightInd w:val="0"/>
              <w:ind w:right="567"/>
              <w:jc w:val="both"/>
              <w:rPr>
                <w:rFonts w:ascii="Arial" w:hAnsi="Arial" w:cs="Arial"/>
              </w:rPr>
            </w:pPr>
          </w:p>
        </w:tc>
        <w:tc>
          <w:tcPr>
            <w:tcW w:w="4637" w:type="dxa"/>
          </w:tcPr>
          <w:p w14:paraId="2C75E8B2" w14:textId="57D139DF" w:rsidR="00393666" w:rsidRPr="00C67FC9" w:rsidRDefault="00393666" w:rsidP="00C46CEB">
            <w:pPr>
              <w:spacing w:before="120"/>
              <w:ind w:right="23"/>
              <w:jc w:val="both"/>
              <w:rPr>
                <w:rFonts w:ascii="Arial" w:hAnsi="Arial" w:cs="Arial"/>
                <w:sz w:val="20"/>
              </w:rPr>
            </w:pPr>
            <w:r w:rsidRPr="00C67FC9">
              <w:rPr>
                <w:rFonts w:ascii="Arial" w:hAnsi="Arial" w:cs="Arial"/>
                <w:b/>
                <w:sz w:val="20"/>
              </w:rPr>
              <w:t xml:space="preserve">Pour le </w:t>
            </w:r>
            <w:r w:rsidR="006042D7">
              <w:rPr>
                <w:rFonts w:ascii="Arial" w:hAnsi="Arial" w:cs="Arial"/>
                <w:b/>
                <w:sz w:val="20"/>
              </w:rPr>
              <w:t>TITULAIRE</w:t>
            </w:r>
            <w:r w:rsidRPr="00C67FC9">
              <w:rPr>
                <w:rFonts w:ascii="Arial" w:hAnsi="Arial" w:cs="Arial"/>
                <w:sz w:val="20"/>
              </w:rPr>
              <w:t xml:space="preserve"> : </w:t>
            </w:r>
          </w:p>
          <w:p w14:paraId="426CBED8" w14:textId="1B41E7E4" w:rsidR="00393666" w:rsidRPr="00C67FC9" w:rsidRDefault="00393666" w:rsidP="00C46CEB">
            <w:pPr>
              <w:ind w:right="23"/>
              <w:jc w:val="both"/>
              <w:rPr>
                <w:rFonts w:ascii="Arial" w:hAnsi="Arial" w:cs="Arial"/>
                <w:sz w:val="20"/>
              </w:rPr>
            </w:pPr>
            <w:r w:rsidRPr="00C67FC9">
              <w:rPr>
                <w:rFonts w:ascii="Arial" w:hAnsi="Arial" w:cs="Arial"/>
                <w:sz w:val="20"/>
              </w:rPr>
              <w:t xml:space="preserve">Nom : </w:t>
            </w:r>
          </w:p>
          <w:p w14:paraId="6EBF3434" w14:textId="77777777" w:rsidR="00393666" w:rsidRPr="00C67FC9" w:rsidRDefault="001D07EA" w:rsidP="006C2E3E">
            <w:pPr>
              <w:ind w:right="23"/>
              <w:jc w:val="both"/>
              <w:rPr>
                <w:rFonts w:ascii="Arial" w:hAnsi="Arial" w:cs="Arial"/>
                <w:sz w:val="20"/>
              </w:rPr>
            </w:pPr>
            <w:r w:rsidRPr="00C67FC9">
              <w:rPr>
                <w:rFonts w:ascii="Arial" w:hAnsi="Arial" w:cs="Arial"/>
                <w:sz w:val="20"/>
              </w:rPr>
              <w:t>Email :</w:t>
            </w:r>
          </w:p>
          <w:p w14:paraId="617A7A02" w14:textId="4D2A639E" w:rsidR="001D07EA" w:rsidRPr="00B473A4" w:rsidRDefault="001D07EA" w:rsidP="006C2E3E">
            <w:pPr>
              <w:ind w:right="23"/>
              <w:jc w:val="both"/>
              <w:rPr>
                <w:rFonts w:ascii="Arial" w:hAnsi="Arial" w:cs="Arial"/>
                <w:sz w:val="20"/>
                <w:highlight w:val="yellow"/>
              </w:rPr>
            </w:pPr>
            <w:r w:rsidRPr="00C67FC9">
              <w:rPr>
                <w:rFonts w:ascii="Arial" w:hAnsi="Arial" w:cs="Arial"/>
                <w:sz w:val="20"/>
              </w:rPr>
              <w:t>Tél :</w:t>
            </w:r>
          </w:p>
        </w:tc>
      </w:tr>
    </w:tbl>
    <w:p w14:paraId="710D12BB" w14:textId="157BCC48" w:rsidR="00DF4218" w:rsidRDefault="00EA3405" w:rsidP="00A91AFF">
      <w:pPr>
        <w:ind w:right="23"/>
        <w:jc w:val="both"/>
        <w:rPr>
          <w:rFonts w:ascii="Arial" w:hAnsi="Arial" w:cs="Arial"/>
          <w:sz w:val="20"/>
        </w:rPr>
      </w:pPr>
      <w:r w:rsidRPr="00EA3405">
        <w:rPr>
          <w:rFonts w:ascii="Arial" w:hAnsi="Arial" w:cs="Arial"/>
          <w:sz w:val="20"/>
        </w:rPr>
        <w:t xml:space="preserve">Le CEA et le </w:t>
      </w:r>
      <w:r w:rsidR="006042D7">
        <w:rPr>
          <w:rFonts w:ascii="Arial" w:hAnsi="Arial" w:cs="Arial"/>
          <w:sz w:val="20"/>
        </w:rPr>
        <w:t>TITULAIRE</w:t>
      </w:r>
      <w:r w:rsidRPr="00EA3405">
        <w:rPr>
          <w:rFonts w:ascii="Arial" w:hAnsi="Arial" w:cs="Arial"/>
          <w:sz w:val="20"/>
        </w:rPr>
        <w:t xml:space="preserve"> pourront changer de responsable en cours de </w:t>
      </w:r>
      <w:r w:rsidR="006042D7">
        <w:rPr>
          <w:rFonts w:ascii="Arial" w:hAnsi="Arial" w:cs="Arial"/>
          <w:sz w:val="20"/>
        </w:rPr>
        <w:t>Marché</w:t>
      </w:r>
      <w:r w:rsidRPr="00EA3405">
        <w:rPr>
          <w:rFonts w:ascii="Arial" w:hAnsi="Arial" w:cs="Arial"/>
          <w:sz w:val="20"/>
        </w:rPr>
        <w:t xml:space="preserve"> moyennant le respect d'un préavis</w:t>
      </w:r>
      <w:r w:rsidR="00A91AFF">
        <w:rPr>
          <w:rFonts w:ascii="Arial" w:hAnsi="Arial" w:cs="Arial"/>
          <w:sz w:val="20"/>
        </w:rPr>
        <w:t xml:space="preserve"> </w:t>
      </w:r>
      <w:r w:rsidRPr="00EA3405">
        <w:rPr>
          <w:rFonts w:ascii="Arial" w:hAnsi="Arial" w:cs="Arial"/>
          <w:sz w:val="20"/>
        </w:rPr>
        <w:t>de quinze jours notifié par simple courrier.</w:t>
      </w:r>
      <w:r w:rsidR="00AB20D9">
        <w:rPr>
          <w:rFonts w:ascii="Arial" w:hAnsi="Arial" w:cs="Arial"/>
          <w:sz w:val="20"/>
        </w:rPr>
        <w:tab/>
      </w:r>
      <w:bookmarkStart w:id="317" w:name="_Toc127263574"/>
      <w:bookmarkStart w:id="318" w:name="_Toc127263752"/>
      <w:bookmarkStart w:id="319" w:name="_Toc127263928"/>
      <w:bookmarkStart w:id="320" w:name="_Toc127264105"/>
      <w:bookmarkStart w:id="321" w:name="_Toc127264601"/>
      <w:bookmarkStart w:id="322" w:name="_Toc127264784"/>
      <w:bookmarkStart w:id="323" w:name="_Toc127263582"/>
      <w:bookmarkStart w:id="324" w:name="_Toc127263760"/>
      <w:bookmarkStart w:id="325" w:name="_Toc127263936"/>
      <w:bookmarkStart w:id="326" w:name="_Toc127264113"/>
      <w:bookmarkStart w:id="327" w:name="_Toc127264609"/>
      <w:bookmarkStart w:id="328" w:name="_Toc127263583"/>
      <w:bookmarkStart w:id="329" w:name="_Toc127263761"/>
      <w:bookmarkStart w:id="330" w:name="_Toc127263937"/>
      <w:bookmarkStart w:id="331" w:name="_Toc127264114"/>
      <w:bookmarkStart w:id="332" w:name="_Toc127264610"/>
      <w:bookmarkStart w:id="333" w:name="_Toc127263587"/>
      <w:bookmarkStart w:id="334" w:name="_Toc127263765"/>
      <w:bookmarkStart w:id="335" w:name="_Toc127263941"/>
      <w:bookmarkStart w:id="336" w:name="_Toc127264118"/>
      <w:bookmarkStart w:id="337" w:name="_Toc127264614"/>
      <w:bookmarkStart w:id="338" w:name="_Toc127263600"/>
      <w:bookmarkStart w:id="339" w:name="_Toc127263778"/>
      <w:bookmarkStart w:id="340" w:name="_Toc127263954"/>
      <w:bookmarkStart w:id="341" w:name="_Toc127264131"/>
      <w:bookmarkStart w:id="342" w:name="_Toc127264627"/>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3B2EB31" w14:textId="77777777" w:rsidR="00DF4218" w:rsidRDefault="00DF4218" w:rsidP="00DF4218">
      <w:pPr>
        <w:tabs>
          <w:tab w:val="center" w:pos="4878"/>
        </w:tabs>
        <w:ind w:right="23"/>
        <w:jc w:val="both"/>
        <w:rPr>
          <w:rFonts w:ascii="Arial" w:hAnsi="Arial" w:cs="Arial"/>
          <w:sz w:val="20"/>
        </w:rPr>
      </w:pPr>
    </w:p>
    <w:p w14:paraId="2531701B" w14:textId="0E361653" w:rsidR="00BB7629" w:rsidRPr="00BB7629" w:rsidRDefault="00841850" w:rsidP="00BB7629">
      <w:pPr>
        <w:pStyle w:val="Titre1"/>
      </w:pPr>
      <w:bookmarkStart w:id="343" w:name="_Toc224811107"/>
      <w:r>
        <w:t xml:space="preserve">Notification des </w:t>
      </w:r>
      <w:r w:rsidR="005E22C0">
        <w:t>décisions</w:t>
      </w:r>
      <w:r>
        <w:t xml:space="preserve"> liées au </w:t>
      </w:r>
      <w:r w:rsidR="006042D7">
        <w:t>Marché</w:t>
      </w:r>
      <w:bookmarkEnd w:id="343"/>
      <w:r>
        <w:t xml:space="preserve"> </w:t>
      </w:r>
    </w:p>
    <w:p w14:paraId="3A542053" w14:textId="77777777" w:rsidR="00BB7629" w:rsidRPr="00BB7629" w:rsidRDefault="00BB7629" w:rsidP="00BB7629">
      <w:pPr>
        <w:spacing w:before="320" w:line="260" w:lineRule="exact"/>
        <w:rPr>
          <w:rFonts w:ascii="Arial" w:eastAsiaTheme="minorHAnsi" w:hAnsi="Arial" w:cs="Arial"/>
          <w:sz w:val="20"/>
          <w:lang w:eastAsia="en-US"/>
        </w:rPr>
      </w:pPr>
      <w:r w:rsidRPr="00BB7629">
        <w:rPr>
          <w:rFonts w:ascii="Arial" w:eastAsiaTheme="minorHAnsi" w:hAnsi="Arial" w:cs="Arial"/>
          <w:sz w:val="20"/>
          <w:lang w:eastAsia="en-US"/>
        </w:rPr>
        <w:t xml:space="preserve">Les décisions notifiées au </w:t>
      </w:r>
      <w:r w:rsidRPr="00BB7629">
        <w:rPr>
          <w:rFonts w:ascii="Arial" w:hAnsi="Arial" w:cs="Arial"/>
          <w:sz w:val="20"/>
        </w:rPr>
        <w:t>Titulaire</w:t>
      </w:r>
      <w:r w:rsidRPr="00BB7629">
        <w:rPr>
          <w:rFonts w:ascii="Arial" w:eastAsiaTheme="minorHAnsi" w:hAnsi="Arial" w:cs="Arial"/>
          <w:sz w:val="20"/>
          <w:lang w:eastAsia="en-US"/>
        </w:rPr>
        <w:t>, dans le cadre de l'exécution du Marché pourront être de 2 natures :</w:t>
      </w:r>
    </w:p>
    <w:p w14:paraId="4868D60F" w14:textId="5077EDCF" w:rsidR="00BB7629" w:rsidRPr="00BB7629" w:rsidRDefault="00BB7629" w:rsidP="00BB7629">
      <w:pPr>
        <w:numPr>
          <w:ilvl w:val="0"/>
          <w:numId w:val="29"/>
        </w:numPr>
        <w:spacing w:before="240" w:line="260" w:lineRule="exact"/>
        <w:jc w:val="both"/>
        <w:rPr>
          <w:rFonts w:ascii="Arial" w:hAnsi="Arial" w:cs="Arial"/>
          <w:bCs/>
          <w:sz w:val="20"/>
        </w:rPr>
      </w:pPr>
      <w:r w:rsidRPr="00BB7629">
        <w:rPr>
          <w:rFonts w:ascii="Arial" w:hAnsi="Arial" w:cs="Arial"/>
          <w:bCs/>
          <w:sz w:val="20"/>
        </w:rPr>
        <w:t>La notification d'une disposition prévue au Marché (mise à disposition, transmission de donnée d'entrée, franchissement d’un jalon</w:t>
      </w:r>
      <w:r w:rsidR="005821C9">
        <w:rPr>
          <w:rFonts w:ascii="Arial" w:hAnsi="Arial" w:cs="Arial"/>
          <w:bCs/>
          <w:sz w:val="20"/>
        </w:rPr>
        <w:t>, levée d’option</w:t>
      </w:r>
      <w:r w:rsidRPr="00BB7629">
        <w:rPr>
          <w:rFonts w:ascii="Arial" w:hAnsi="Arial" w:cs="Arial"/>
          <w:bCs/>
          <w:sz w:val="20"/>
        </w:rPr>
        <w:t>),</w:t>
      </w:r>
    </w:p>
    <w:p w14:paraId="78E8E958" w14:textId="0BBE8562" w:rsidR="00BB7629" w:rsidRDefault="00BB7629" w:rsidP="00BB7629">
      <w:pPr>
        <w:numPr>
          <w:ilvl w:val="0"/>
          <w:numId w:val="29"/>
        </w:numPr>
        <w:spacing w:before="240" w:line="260" w:lineRule="exact"/>
        <w:jc w:val="both"/>
        <w:rPr>
          <w:rFonts w:ascii="Arial" w:hAnsi="Arial" w:cs="Arial"/>
          <w:bCs/>
          <w:sz w:val="20"/>
        </w:rPr>
      </w:pPr>
      <w:r w:rsidRPr="00BB7629">
        <w:rPr>
          <w:rFonts w:ascii="Arial" w:hAnsi="Arial" w:cs="Arial"/>
          <w:bCs/>
          <w:sz w:val="20"/>
        </w:rPr>
        <w:t>La notification d'une disposition non prévue au contrat ( modification du contenu de la prestation ou des dispositions contractuelles).</w:t>
      </w:r>
    </w:p>
    <w:p w14:paraId="270FCAB5" w14:textId="77777777" w:rsidR="005821C9" w:rsidRPr="00BB7629" w:rsidRDefault="005821C9" w:rsidP="005821C9">
      <w:pPr>
        <w:spacing w:before="240" w:line="260" w:lineRule="exact"/>
        <w:ind w:left="720"/>
        <w:jc w:val="both"/>
        <w:rPr>
          <w:rFonts w:ascii="Arial" w:hAnsi="Arial" w:cs="Arial"/>
          <w:bCs/>
          <w:sz w:val="20"/>
        </w:rPr>
      </w:pPr>
    </w:p>
    <w:p w14:paraId="0E16E7B4" w14:textId="32313260" w:rsidR="00BB7629" w:rsidRDefault="00BB7629" w:rsidP="00BB7629">
      <w:pPr>
        <w:pStyle w:val="Titre2"/>
      </w:pPr>
      <w:bookmarkStart w:id="344" w:name="_Toc109031638"/>
      <w:bookmarkStart w:id="345" w:name="_Toc109031684"/>
      <w:bookmarkStart w:id="346" w:name="_Toc109031923"/>
      <w:bookmarkStart w:id="347" w:name="_Toc109032311"/>
      <w:bookmarkStart w:id="348" w:name="_Toc109032354"/>
      <w:bookmarkStart w:id="349" w:name="_Toc109032813"/>
      <w:bookmarkStart w:id="350" w:name="_Toc90041998"/>
      <w:bookmarkStart w:id="351" w:name="_Toc97285724"/>
      <w:bookmarkStart w:id="352" w:name="_Toc112936731"/>
      <w:bookmarkStart w:id="353" w:name="_Toc214380166"/>
      <w:bookmarkStart w:id="354" w:name="_Toc224811108"/>
      <w:bookmarkEnd w:id="344"/>
      <w:bookmarkEnd w:id="345"/>
      <w:bookmarkEnd w:id="346"/>
      <w:bookmarkEnd w:id="347"/>
      <w:bookmarkEnd w:id="348"/>
      <w:bookmarkEnd w:id="349"/>
      <w:r w:rsidRPr="00BB7629">
        <w:t>Notification des dispositions prévues au contrat</w:t>
      </w:r>
      <w:bookmarkEnd w:id="350"/>
      <w:bookmarkEnd w:id="351"/>
      <w:bookmarkEnd w:id="352"/>
      <w:bookmarkEnd w:id="353"/>
      <w:bookmarkEnd w:id="354"/>
    </w:p>
    <w:p w14:paraId="2E2FF52D" w14:textId="4CE5ADBA" w:rsidR="00BB7629" w:rsidRPr="00BB7629" w:rsidRDefault="00BB7629" w:rsidP="00BB7629">
      <w:pPr>
        <w:pStyle w:val="Titre3"/>
        <w:ind w:left="709"/>
      </w:pPr>
      <w:bookmarkStart w:id="355" w:name="_Toc224811109"/>
      <w:r>
        <w:t>Ordres de service</w:t>
      </w:r>
      <w:bookmarkEnd w:id="355"/>
    </w:p>
    <w:p w14:paraId="1FC3A0C9" w14:textId="77777777" w:rsidR="00BB7629" w:rsidRPr="00BB7629" w:rsidRDefault="00BB7629" w:rsidP="00BB7629">
      <w:pPr>
        <w:spacing w:before="120" w:line="300" w:lineRule="exact"/>
        <w:jc w:val="both"/>
        <w:rPr>
          <w:rFonts w:ascii="Arial" w:eastAsiaTheme="minorHAnsi" w:hAnsi="Arial" w:cs="Arial"/>
          <w:sz w:val="20"/>
          <w:lang w:eastAsia="en-US"/>
        </w:rPr>
      </w:pPr>
      <w:r w:rsidRPr="00BB7629">
        <w:rPr>
          <w:rFonts w:ascii="Arial" w:eastAsiaTheme="minorHAnsi" w:hAnsi="Arial" w:cs="Arial"/>
          <w:sz w:val="20"/>
          <w:lang w:eastAsia="en-US"/>
        </w:rPr>
        <w:t xml:space="preserve">Dans le cadre de sa mission de suivi de l'exécution du Marché, le CEA notifie au </w:t>
      </w:r>
      <w:r w:rsidRPr="00BB7629">
        <w:rPr>
          <w:rFonts w:ascii="Arial" w:hAnsi="Arial" w:cs="Arial"/>
          <w:sz w:val="20"/>
        </w:rPr>
        <w:t>Titulaire</w:t>
      </w:r>
      <w:r w:rsidRPr="00BB7629">
        <w:rPr>
          <w:rFonts w:ascii="Arial" w:eastAsiaTheme="minorHAnsi" w:hAnsi="Arial" w:cs="Arial"/>
          <w:sz w:val="20"/>
          <w:lang w:eastAsia="en-US"/>
        </w:rPr>
        <w:t xml:space="preserve"> l'ensemble des dispositions contractuelles prévues au contrat pour exécution par Ordre de service (OS). Ces derniers sont émis, instruit et validé par le CEA. </w:t>
      </w:r>
    </w:p>
    <w:p w14:paraId="2EFC01EF" w14:textId="77777777" w:rsidR="00BB7629" w:rsidRPr="00BB7629" w:rsidRDefault="00BB7629" w:rsidP="00BB7629">
      <w:pPr>
        <w:spacing w:before="240" w:line="260" w:lineRule="exact"/>
        <w:jc w:val="both"/>
        <w:rPr>
          <w:rFonts w:ascii="Arial" w:eastAsiaTheme="minorHAnsi" w:hAnsi="Arial" w:cs="Arial"/>
          <w:sz w:val="20"/>
          <w:lang w:eastAsia="en-US"/>
        </w:rPr>
      </w:pPr>
      <w:r w:rsidRPr="00BB7629">
        <w:rPr>
          <w:rFonts w:ascii="Arial" w:eastAsiaTheme="minorHAnsi" w:hAnsi="Arial" w:cs="Arial"/>
          <w:sz w:val="20"/>
          <w:lang w:eastAsia="en-US"/>
        </w:rPr>
        <w:t xml:space="preserve">L’Ordre de Service (OS) est l’acte unilatéral écrit par lequel le CEA précise les modalités d’exécution de tout ou partie des prestations qui constituent l’objet du Marché (mise à disposition, transmission de données d’entrée, franchissement de jalon…). Le </w:t>
      </w:r>
      <w:r w:rsidRPr="00BB7629">
        <w:rPr>
          <w:rFonts w:ascii="Arial" w:hAnsi="Arial" w:cs="Arial"/>
          <w:sz w:val="20"/>
        </w:rPr>
        <w:t>Titulaire</w:t>
      </w:r>
      <w:r w:rsidRPr="00BB7629">
        <w:rPr>
          <w:rFonts w:ascii="Arial" w:eastAsiaTheme="minorHAnsi" w:hAnsi="Arial" w:cs="Arial"/>
          <w:sz w:val="20"/>
          <w:lang w:eastAsia="en-US"/>
        </w:rPr>
        <w:t xml:space="preserve"> doit en accuser réception datée. Lorsque le </w:t>
      </w:r>
      <w:r w:rsidRPr="00BB7629">
        <w:rPr>
          <w:rFonts w:ascii="Arial" w:hAnsi="Arial" w:cs="Arial"/>
          <w:sz w:val="20"/>
        </w:rPr>
        <w:t>Titulaire</w:t>
      </w:r>
      <w:r w:rsidRPr="00BB7629">
        <w:rPr>
          <w:rFonts w:ascii="Arial" w:eastAsiaTheme="minorHAnsi" w:hAnsi="Arial" w:cs="Arial"/>
          <w:sz w:val="20"/>
          <w:lang w:eastAsia="en-US"/>
        </w:rPr>
        <w:t xml:space="preserve"> estime que les prescriptions d’un OS appellent des réserves de sa part, il doit, sous peine de forclusion, les notifier au CEA dans un délai de 10 jours ouvrés.</w:t>
      </w:r>
    </w:p>
    <w:p w14:paraId="275E0F0C" w14:textId="3190C80D" w:rsidR="00BB7629" w:rsidRDefault="00BB7629" w:rsidP="000B5042">
      <w:pPr>
        <w:spacing w:before="240" w:line="260" w:lineRule="exact"/>
        <w:jc w:val="both"/>
        <w:rPr>
          <w:rFonts w:ascii="Arial" w:eastAsiaTheme="minorHAnsi" w:hAnsi="Arial" w:cs="Arial"/>
          <w:sz w:val="20"/>
          <w:lang w:eastAsia="en-US"/>
        </w:rPr>
      </w:pPr>
      <w:r w:rsidRPr="00BB7629">
        <w:rPr>
          <w:rFonts w:ascii="Arial" w:eastAsiaTheme="minorHAnsi" w:hAnsi="Arial" w:cs="Arial"/>
          <w:sz w:val="20"/>
          <w:lang w:eastAsia="en-US"/>
        </w:rPr>
        <w:t xml:space="preserve">Le </w:t>
      </w:r>
      <w:r w:rsidRPr="00BB7629">
        <w:rPr>
          <w:rFonts w:ascii="Arial" w:hAnsi="Arial" w:cs="Arial"/>
          <w:sz w:val="20"/>
        </w:rPr>
        <w:t>Titulaire</w:t>
      </w:r>
      <w:r w:rsidRPr="00BB7629">
        <w:rPr>
          <w:rFonts w:ascii="Arial" w:eastAsiaTheme="minorHAnsi" w:hAnsi="Arial" w:cs="Arial"/>
          <w:sz w:val="20"/>
          <w:lang w:eastAsia="en-US"/>
        </w:rPr>
        <w:t xml:space="preserve"> se conforme strictement aux ordres de services qui lui sont notifiés, que ceux-ci aient ou non fait l’objet de réserves de sa part, à l’exception d’une modification substantielle du Marché au sens de la jurisprudence administrative.</w:t>
      </w:r>
    </w:p>
    <w:p w14:paraId="303895CD" w14:textId="77777777" w:rsidR="00E87407" w:rsidRPr="00BB7629" w:rsidRDefault="00E87407" w:rsidP="00BB7629">
      <w:pPr>
        <w:spacing w:before="120" w:line="260" w:lineRule="exact"/>
        <w:jc w:val="both"/>
        <w:rPr>
          <w:rFonts w:ascii="Arial" w:eastAsiaTheme="minorHAnsi" w:hAnsi="Arial" w:cs="Arial"/>
          <w:sz w:val="20"/>
          <w:lang w:eastAsia="en-US"/>
        </w:rPr>
      </w:pPr>
    </w:p>
    <w:p w14:paraId="6017EB10" w14:textId="77777777" w:rsidR="00BB7629" w:rsidRPr="00BB7629" w:rsidRDefault="00BB7629" w:rsidP="00BB7629">
      <w:pPr>
        <w:pStyle w:val="Titre3"/>
        <w:ind w:left="709"/>
      </w:pPr>
      <w:bookmarkStart w:id="356" w:name="_Toc214380168"/>
      <w:bookmarkStart w:id="357" w:name="_Toc224811110"/>
      <w:r w:rsidRPr="00BB7629">
        <w:t>Bons de commande</w:t>
      </w:r>
      <w:bookmarkEnd w:id="356"/>
      <w:bookmarkEnd w:id="357"/>
      <w:r w:rsidRPr="00BB7629">
        <w:t xml:space="preserve"> </w:t>
      </w:r>
    </w:p>
    <w:p w14:paraId="10A1B9DB" w14:textId="77777777" w:rsidR="00BB7629" w:rsidRPr="00BB7629" w:rsidRDefault="00BB7629" w:rsidP="000B5042">
      <w:pPr>
        <w:autoSpaceDE w:val="0"/>
        <w:autoSpaceDN w:val="0"/>
        <w:adjustRightInd w:val="0"/>
        <w:jc w:val="both"/>
        <w:rPr>
          <w:rFonts w:ascii="Arial" w:hAnsi="Arial" w:cs="Arial"/>
          <w:sz w:val="20"/>
        </w:rPr>
      </w:pPr>
      <w:r w:rsidRPr="00BB7629">
        <w:rPr>
          <w:rFonts w:ascii="Arial" w:eastAsiaTheme="minorHAnsi" w:hAnsi="Arial" w:cs="Arial"/>
          <w:sz w:val="20"/>
          <w:lang w:eastAsia="en-US"/>
        </w:rPr>
        <w:t xml:space="preserve">L’exécution </w:t>
      </w:r>
      <w:r w:rsidRPr="00BB7629">
        <w:rPr>
          <w:rFonts w:ascii="Arial" w:hAnsi="Arial" w:cs="Arial"/>
          <w:sz w:val="20"/>
        </w:rPr>
        <w:t xml:space="preserve">des prestations visées </w:t>
      </w:r>
      <w:r w:rsidRPr="00300B24">
        <w:rPr>
          <w:rFonts w:ascii="Arial" w:hAnsi="Arial" w:cs="Arial"/>
          <w:sz w:val="20"/>
        </w:rPr>
        <w:t>à l’article 3.2 est</w:t>
      </w:r>
      <w:r w:rsidRPr="00BB7629">
        <w:rPr>
          <w:rFonts w:ascii="Arial" w:hAnsi="Arial" w:cs="Arial"/>
          <w:sz w:val="20"/>
        </w:rPr>
        <w:t xml:space="preserve"> soumise à l’émission d’un bon de commande (BdC) par le CEA. Ces bons de commande, qui prennent la forme d’un écrit signé par le CEA et se réfèrent au présent Marché, précisent : </w:t>
      </w:r>
    </w:p>
    <w:p w14:paraId="2763AF65" w14:textId="77777777" w:rsidR="00BB7629" w:rsidRPr="00BB7629" w:rsidRDefault="00BB7629" w:rsidP="00BB7629">
      <w:pPr>
        <w:numPr>
          <w:ilvl w:val="0"/>
          <w:numId w:val="31"/>
        </w:numPr>
        <w:autoSpaceDE w:val="0"/>
        <w:autoSpaceDN w:val="0"/>
        <w:adjustRightInd w:val="0"/>
        <w:spacing w:after="5" w:line="251" w:lineRule="auto"/>
        <w:ind w:right="286"/>
        <w:contextualSpacing/>
        <w:jc w:val="both"/>
        <w:rPr>
          <w:rFonts w:ascii="Arial" w:hAnsi="Arial" w:cs="Arial"/>
          <w:sz w:val="20"/>
        </w:rPr>
      </w:pPr>
      <w:r w:rsidRPr="00BB7629">
        <w:rPr>
          <w:rFonts w:ascii="Arial" w:hAnsi="Arial" w:cs="Arial"/>
          <w:sz w:val="20"/>
        </w:rPr>
        <w:t>La référence du présent Marché (4000XXXXX),</w:t>
      </w:r>
    </w:p>
    <w:p w14:paraId="364C8F4E" w14:textId="565F3B96" w:rsidR="00BB7629" w:rsidRPr="00BB7629" w:rsidRDefault="00BB7629" w:rsidP="00BB7629">
      <w:pPr>
        <w:numPr>
          <w:ilvl w:val="0"/>
          <w:numId w:val="31"/>
        </w:numPr>
        <w:autoSpaceDE w:val="0"/>
        <w:autoSpaceDN w:val="0"/>
        <w:adjustRightInd w:val="0"/>
        <w:spacing w:after="5" w:line="251" w:lineRule="auto"/>
        <w:ind w:right="286"/>
        <w:contextualSpacing/>
        <w:jc w:val="both"/>
        <w:rPr>
          <w:rFonts w:ascii="Arial" w:hAnsi="Arial" w:cs="Arial"/>
          <w:sz w:val="20"/>
        </w:rPr>
      </w:pPr>
      <w:r w:rsidRPr="00BB7629">
        <w:rPr>
          <w:rFonts w:ascii="Arial" w:hAnsi="Arial" w:cs="Arial"/>
          <w:sz w:val="20"/>
        </w:rPr>
        <w:t xml:space="preserve">Le </w:t>
      </w:r>
      <w:r w:rsidR="00377F27" w:rsidRPr="00BB7629">
        <w:rPr>
          <w:rFonts w:ascii="Arial" w:hAnsi="Arial" w:cs="Arial"/>
          <w:sz w:val="20"/>
        </w:rPr>
        <w:t>numéro</w:t>
      </w:r>
      <w:r w:rsidR="00377F27">
        <w:rPr>
          <w:rFonts w:ascii="Arial" w:hAnsi="Arial" w:cs="Arial"/>
          <w:sz w:val="20"/>
        </w:rPr>
        <w:t xml:space="preserve"> de</w:t>
      </w:r>
      <w:r w:rsidR="000B5042">
        <w:rPr>
          <w:rFonts w:ascii="Arial" w:hAnsi="Arial" w:cs="Arial"/>
          <w:sz w:val="20"/>
        </w:rPr>
        <w:t xml:space="preserve"> la mission</w:t>
      </w:r>
      <w:r w:rsidRPr="00BB7629">
        <w:rPr>
          <w:rFonts w:ascii="Arial" w:hAnsi="Arial" w:cs="Arial"/>
          <w:sz w:val="20"/>
        </w:rPr>
        <w:t>, les prestations dont l’exécution est demandée ainsi que leur quantité, sur la base des missions définies dans le Bordereau Général des Prix,</w:t>
      </w:r>
    </w:p>
    <w:p w14:paraId="32228678" w14:textId="77777777" w:rsidR="00BB7629" w:rsidRPr="00BB7629" w:rsidRDefault="00BB7629" w:rsidP="00BB7629">
      <w:pPr>
        <w:numPr>
          <w:ilvl w:val="0"/>
          <w:numId w:val="31"/>
        </w:numPr>
        <w:autoSpaceDE w:val="0"/>
        <w:autoSpaceDN w:val="0"/>
        <w:adjustRightInd w:val="0"/>
        <w:spacing w:after="5" w:line="251" w:lineRule="auto"/>
        <w:ind w:right="286"/>
        <w:contextualSpacing/>
        <w:jc w:val="both"/>
        <w:rPr>
          <w:rFonts w:ascii="Arial" w:hAnsi="Arial" w:cs="Arial"/>
          <w:sz w:val="20"/>
        </w:rPr>
      </w:pPr>
      <w:r w:rsidRPr="00BB7629">
        <w:rPr>
          <w:rFonts w:ascii="Arial" w:hAnsi="Arial" w:cs="Arial"/>
          <w:sz w:val="20"/>
        </w:rPr>
        <w:lastRenderedPageBreak/>
        <w:t>Les dates et modalités d’intervention,</w:t>
      </w:r>
    </w:p>
    <w:p w14:paraId="718D68FB" w14:textId="37BBC6A1" w:rsidR="00BB7629" w:rsidRPr="00BB7629" w:rsidRDefault="00BB7629" w:rsidP="00BB7629">
      <w:pPr>
        <w:numPr>
          <w:ilvl w:val="0"/>
          <w:numId w:val="31"/>
        </w:numPr>
        <w:autoSpaceDE w:val="0"/>
        <w:autoSpaceDN w:val="0"/>
        <w:adjustRightInd w:val="0"/>
        <w:spacing w:after="5" w:line="251" w:lineRule="auto"/>
        <w:ind w:right="286"/>
        <w:contextualSpacing/>
        <w:jc w:val="both"/>
        <w:rPr>
          <w:rFonts w:ascii="Arial" w:hAnsi="Arial" w:cs="Arial"/>
          <w:sz w:val="20"/>
        </w:rPr>
      </w:pPr>
      <w:r w:rsidRPr="00BB7629">
        <w:rPr>
          <w:rFonts w:ascii="Arial" w:hAnsi="Arial" w:cs="Arial"/>
          <w:sz w:val="20"/>
        </w:rPr>
        <w:t>Le montant global décomposé par</w:t>
      </w:r>
      <w:r>
        <w:rPr>
          <w:rFonts w:ascii="Arial" w:hAnsi="Arial" w:cs="Arial"/>
          <w:sz w:val="20"/>
        </w:rPr>
        <w:t xml:space="preserve"> mission</w:t>
      </w:r>
      <w:r w:rsidRPr="00BB7629">
        <w:rPr>
          <w:rFonts w:ascii="Arial" w:hAnsi="Arial" w:cs="Arial"/>
          <w:sz w:val="20"/>
        </w:rPr>
        <w:t>.</w:t>
      </w:r>
    </w:p>
    <w:p w14:paraId="590158A6" w14:textId="77777777" w:rsidR="00BB7629" w:rsidRPr="00BB7629" w:rsidRDefault="00BB7629" w:rsidP="00BB7629">
      <w:pPr>
        <w:autoSpaceDE w:val="0"/>
        <w:autoSpaceDN w:val="0"/>
        <w:adjustRightInd w:val="0"/>
        <w:jc w:val="both"/>
        <w:rPr>
          <w:rFonts w:ascii="Arial" w:hAnsi="Arial" w:cs="Arial"/>
          <w:sz w:val="20"/>
        </w:rPr>
      </w:pPr>
    </w:p>
    <w:p w14:paraId="573762A8" w14:textId="6E75AC78" w:rsidR="00435814" w:rsidRDefault="00BB7629" w:rsidP="00377F27">
      <w:pPr>
        <w:autoSpaceDE w:val="0"/>
        <w:autoSpaceDN w:val="0"/>
        <w:adjustRightInd w:val="0"/>
        <w:jc w:val="both"/>
        <w:rPr>
          <w:rFonts w:ascii="Arial" w:hAnsi="Arial" w:cs="Arial"/>
          <w:sz w:val="20"/>
        </w:rPr>
      </w:pPr>
      <w:r w:rsidRPr="00BB7629">
        <w:rPr>
          <w:rFonts w:ascii="Arial" w:hAnsi="Arial" w:cs="Arial"/>
          <w:sz w:val="20"/>
        </w:rPr>
        <w:t>L’enclenchement de chaque mission sera notifié par le CEA par BdC. Un BdC pourra notifier une ou plusieurs missions.</w:t>
      </w:r>
    </w:p>
    <w:p w14:paraId="33667BFE" w14:textId="77777777" w:rsidR="00377F27" w:rsidRPr="00377F27" w:rsidRDefault="00377F27" w:rsidP="00377F27">
      <w:pPr>
        <w:autoSpaceDE w:val="0"/>
        <w:autoSpaceDN w:val="0"/>
        <w:adjustRightInd w:val="0"/>
        <w:jc w:val="both"/>
        <w:rPr>
          <w:rFonts w:ascii="Arial" w:hAnsi="Arial" w:cs="Arial"/>
          <w:sz w:val="20"/>
        </w:rPr>
      </w:pPr>
    </w:p>
    <w:p w14:paraId="02D0A7FE" w14:textId="77777777" w:rsidR="00435814" w:rsidRPr="00632FCE" w:rsidRDefault="00435814" w:rsidP="00435814">
      <w:pPr>
        <w:tabs>
          <w:tab w:val="center" w:pos="4878"/>
        </w:tabs>
        <w:ind w:right="23"/>
        <w:jc w:val="both"/>
        <w:rPr>
          <w:rFonts w:ascii="Arial" w:hAnsi="Arial" w:cs="Arial"/>
          <w:sz w:val="20"/>
        </w:rPr>
      </w:pPr>
      <w:r w:rsidRPr="00632FCE">
        <w:rPr>
          <w:rFonts w:ascii="Arial" w:hAnsi="Arial" w:cs="Arial"/>
          <w:sz w:val="20"/>
        </w:rPr>
        <w:t xml:space="preserve">Lorsque le </w:t>
      </w:r>
      <w:r>
        <w:rPr>
          <w:rFonts w:ascii="Arial" w:hAnsi="Arial" w:cs="Arial"/>
          <w:sz w:val="20"/>
        </w:rPr>
        <w:t>TITULAIRE</w:t>
      </w:r>
      <w:r w:rsidRPr="00632FCE">
        <w:rPr>
          <w:rFonts w:ascii="Arial" w:hAnsi="Arial" w:cs="Arial"/>
          <w:sz w:val="20"/>
        </w:rPr>
        <w:t xml:space="preserve"> estime que les prescriptions d’un </w:t>
      </w:r>
      <w:r>
        <w:rPr>
          <w:rFonts w:ascii="Arial" w:hAnsi="Arial" w:cs="Arial"/>
          <w:sz w:val="20"/>
        </w:rPr>
        <w:t>bon de commande</w:t>
      </w:r>
      <w:r w:rsidRPr="00632FCE">
        <w:rPr>
          <w:rFonts w:ascii="Arial" w:hAnsi="Arial" w:cs="Arial"/>
          <w:sz w:val="20"/>
        </w:rPr>
        <w:t xml:space="preserve"> appellent des réserves de sa part, celles-ci doivent être notifiées au CEA dans un délai de dix (10) jours ouvrés à compter de sa réception.</w:t>
      </w:r>
    </w:p>
    <w:p w14:paraId="19C97066" w14:textId="77777777" w:rsidR="00435814" w:rsidRPr="00632FCE" w:rsidRDefault="00435814" w:rsidP="00435814">
      <w:pPr>
        <w:tabs>
          <w:tab w:val="center" w:pos="4878"/>
        </w:tabs>
        <w:ind w:right="23"/>
        <w:jc w:val="both"/>
        <w:rPr>
          <w:rFonts w:ascii="Arial" w:hAnsi="Arial" w:cs="Arial"/>
          <w:sz w:val="20"/>
        </w:rPr>
      </w:pPr>
    </w:p>
    <w:p w14:paraId="5FE9CA94" w14:textId="77777777" w:rsidR="00435814" w:rsidRDefault="00435814" w:rsidP="00435814">
      <w:pPr>
        <w:tabs>
          <w:tab w:val="center" w:pos="4878"/>
        </w:tabs>
        <w:ind w:right="23"/>
        <w:jc w:val="both"/>
        <w:rPr>
          <w:rFonts w:ascii="Arial" w:hAnsi="Arial" w:cs="Arial"/>
          <w:sz w:val="20"/>
        </w:rPr>
      </w:pPr>
      <w:r w:rsidRPr="00AD603F">
        <w:rPr>
          <w:rFonts w:ascii="Arial" w:hAnsi="Arial" w:cs="Arial"/>
          <w:sz w:val="20"/>
        </w:rPr>
        <w:t xml:space="preserve">Le </w:t>
      </w:r>
      <w:r>
        <w:rPr>
          <w:rFonts w:ascii="Arial" w:hAnsi="Arial" w:cs="Arial"/>
          <w:sz w:val="20"/>
        </w:rPr>
        <w:t>TITULAIRE</w:t>
      </w:r>
      <w:r w:rsidRPr="00AD603F">
        <w:rPr>
          <w:rFonts w:ascii="Arial" w:hAnsi="Arial" w:cs="Arial"/>
          <w:sz w:val="20"/>
        </w:rPr>
        <w:t xml:space="preserve"> se conforme aux </w:t>
      </w:r>
      <w:r>
        <w:rPr>
          <w:rFonts w:ascii="Arial" w:hAnsi="Arial" w:cs="Arial"/>
          <w:sz w:val="20"/>
        </w:rPr>
        <w:t>bons de commande</w:t>
      </w:r>
      <w:r w:rsidRPr="00AD603F">
        <w:rPr>
          <w:rFonts w:ascii="Arial" w:hAnsi="Arial" w:cs="Arial"/>
          <w:sz w:val="20"/>
        </w:rPr>
        <w:t xml:space="preserve"> qui lui sont notifiés, que ceux-ci aient ou non fait l’objet de réserves, sauf modification substantielle du </w:t>
      </w:r>
      <w:r>
        <w:rPr>
          <w:rFonts w:ascii="Arial" w:hAnsi="Arial" w:cs="Arial"/>
          <w:sz w:val="20"/>
        </w:rPr>
        <w:t>Marché</w:t>
      </w:r>
      <w:r w:rsidRPr="00AD603F">
        <w:rPr>
          <w:rFonts w:ascii="Arial" w:hAnsi="Arial" w:cs="Arial"/>
          <w:sz w:val="20"/>
        </w:rPr>
        <w:t>.</w:t>
      </w:r>
    </w:p>
    <w:p w14:paraId="54EE5B74" w14:textId="77777777" w:rsidR="00435814" w:rsidRDefault="00435814" w:rsidP="004F4388">
      <w:pPr>
        <w:autoSpaceDE w:val="0"/>
        <w:autoSpaceDN w:val="0"/>
        <w:adjustRightInd w:val="0"/>
        <w:jc w:val="both"/>
        <w:rPr>
          <w:rFonts w:ascii="Arial" w:hAnsi="Arial" w:cs="Arial"/>
          <w:sz w:val="20"/>
        </w:rPr>
      </w:pPr>
    </w:p>
    <w:p w14:paraId="620A4A24" w14:textId="479BEACF" w:rsidR="005821C9" w:rsidRDefault="005821C9" w:rsidP="004F4388">
      <w:pPr>
        <w:autoSpaceDE w:val="0"/>
        <w:autoSpaceDN w:val="0"/>
        <w:adjustRightInd w:val="0"/>
        <w:jc w:val="both"/>
        <w:rPr>
          <w:rFonts w:ascii="Arial" w:hAnsi="Arial" w:cs="Arial"/>
          <w:sz w:val="20"/>
        </w:rPr>
      </w:pPr>
    </w:p>
    <w:p w14:paraId="272FAF5E" w14:textId="475C4E57" w:rsidR="00435814" w:rsidRDefault="00435814" w:rsidP="00435814">
      <w:pPr>
        <w:pStyle w:val="Titre2"/>
      </w:pPr>
      <w:bookmarkStart w:id="358" w:name="_Toc224811111"/>
      <w:r w:rsidRPr="00BB7629">
        <w:t>Notification des dispositions</w:t>
      </w:r>
      <w:r>
        <w:t xml:space="preserve"> non</w:t>
      </w:r>
      <w:r w:rsidRPr="00BB7629">
        <w:t xml:space="preserve"> prévues au contrat</w:t>
      </w:r>
      <w:bookmarkEnd w:id="358"/>
    </w:p>
    <w:p w14:paraId="438BE070" w14:textId="258FC979" w:rsidR="00435814" w:rsidRDefault="00435814" w:rsidP="004F4388">
      <w:pPr>
        <w:autoSpaceDE w:val="0"/>
        <w:autoSpaceDN w:val="0"/>
        <w:adjustRightInd w:val="0"/>
        <w:jc w:val="both"/>
        <w:rPr>
          <w:rFonts w:ascii="Arial" w:hAnsi="Arial" w:cs="Arial"/>
          <w:sz w:val="20"/>
        </w:rPr>
      </w:pPr>
    </w:p>
    <w:p w14:paraId="7FEACEDE" w14:textId="77777777"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eastAsiaTheme="minorHAnsi" w:hAnsi="Arial" w:cs="Arial"/>
          <w:sz w:val="20"/>
          <w:lang w:eastAsia="en-US"/>
        </w:rPr>
        <w:t xml:space="preserve">Le CEA se réserve la possibilité de notifier au </w:t>
      </w:r>
      <w:r w:rsidRPr="00B6422B">
        <w:rPr>
          <w:rFonts w:ascii="Arial" w:hAnsi="Arial" w:cs="Arial"/>
          <w:sz w:val="20"/>
        </w:rPr>
        <w:t>Titulaire</w:t>
      </w:r>
      <w:r w:rsidRPr="00B6422B">
        <w:rPr>
          <w:rFonts w:ascii="Arial" w:eastAsiaTheme="minorHAnsi" w:hAnsi="Arial" w:cs="Arial"/>
          <w:sz w:val="20"/>
          <w:lang w:eastAsia="en-US"/>
        </w:rPr>
        <w:t xml:space="preserve"> des dispositions non prévues au Marché. Il s'agit d’évolutions, en plus ou en moins, de tout ou partie du contenu des différents postes définis au Marché.</w:t>
      </w:r>
    </w:p>
    <w:p w14:paraId="6E0F11EF" w14:textId="77777777"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eastAsiaTheme="minorHAnsi" w:hAnsi="Arial" w:cs="Arial"/>
          <w:sz w:val="20"/>
          <w:lang w:eastAsia="en-US"/>
        </w:rPr>
        <w:t xml:space="preserve">Les échanges entre le </w:t>
      </w:r>
      <w:r w:rsidRPr="00B6422B">
        <w:rPr>
          <w:rFonts w:ascii="Arial" w:hAnsi="Arial" w:cs="Arial"/>
          <w:sz w:val="20"/>
        </w:rPr>
        <w:t>Titulaire</w:t>
      </w:r>
      <w:r w:rsidRPr="00B6422B">
        <w:rPr>
          <w:rFonts w:ascii="Arial" w:eastAsiaTheme="minorHAnsi" w:hAnsi="Arial" w:cs="Arial"/>
          <w:sz w:val="20"/>
          <w:lang w:eastAsia="en-US"/>
        </w:rPr>
        <w:t xml:space="preserve"> et le CEA en matière d’évolutions sont formalisés par une Fiche Descriptive de Modification (FDM). La FDM est le descriptif technique d’une évolution demandée par le </w:t>
      </w:r>
      <w:r w:rsidRPr="00B6422B">
        <w:rPr>
          <w:rFonts w:ascii="Arial" w:hAnsi="Arial" w:cs="Arial"/>
          <w:sz w:val="20"/>
        </w:rPr>
        <w:t>Titulaire</w:t>
      </w:r>
      <w:r w:rsidRPr="00B6422B">
        <w:rPr>
          <w:rFonts w:ascii="Arial" w:eastAsiaTheme="minorHAnsi" w:hAnsi="Arial" w:cs="Arial"/>
          <w:sz w:val="20"/>
          <w:lang w:eastAsia="en-US"/>
        </w:rPr>
        <w:t xml:space="preserve"> ou demandée au </w:t>
      </w:r>
      <w:r w:rsidRPr="00B6422B">
        <w:rPr>
          <w:rFonts w:ascii="Arial" w:hAnsi="Arial" w:cs="Arial"/>
          <w:sz w:val="20"/>
        </w:rPr>
        <w:t>Titulaire</w:t>
      </w:r>
      <w:r w:rsidRPr="00B6422B">
        <w:rPr>
          <w:rFonts w:ascii="Arial" w:eastAsiaTheme="minorHAnsi" w:hAnsi="Arial" w:cs="Arial"/>
          <w:sz w:val="20"/>
          <w:lang w:eastAsia="en-US"/>
        </w:rPr>
        <w:t xml:space="preserve"> par le CEA.</w:t>
      </w:r>
    </w:p>
    <w:p w14:paraId="532FDE42" w14:textId="77777777"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eastAsiaTheme="minorHAnsi" w:hAnsi="Arial" w:cs="Arial"/>
          <w:sz w:val="20"/>
          <w:lang w:eastAsia="en-US"/>
        </w:rPr>
        <w:t xml:space="preserve">La FDM n’est jamais « exécutoire ». L’exécution d’une FDM nécessite un Accord pour Modification de Contrat (AMC) signé par le </w:t>
      </w:r>
      <w:r w:rsidRPr="00B6422B">
        <w:rPr>
          <w:rFonts w:ascii="Arial" w:hAnsi="Arial" w:cs="Arial"/>
          <w:sz w:val="20"/>
        </w:rPr>
        <w:t>Titulaire</w:t>
      </w:r>
      <w:r w:rsidRPr="00B6422B">
        <w:rPr>
          <w:rFonts w:ascii="Arial" w:eastAsiaTheme="minorHAnsi" w:hAnsi="Arial" w:cs="Arial"/>
          <w:sz w:val="20"/>
          <w:lang w:eastAsia="en-US"/>
        </w:rPr>
        <w:t xml:space="preserve"> et le CEA.</w:t>
      </w:r>
    </w:p>
    <w:p w14:paraId="6E6E5B1F" w14:textId="77777777"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eastAsiaTheme="minorHAnsi" w:hAnsi="Arial" w:cs="Arial"/>
          <w:sz w:val="20"/>
          <w:lang w:eastAsia="en-US"/>
        </w:rPr>
        <w:t xml:space="preserve">A l'issue de l‘instruction d’une FDM, et après convergence, un Accord pour Modification de Contrat (AMC) est notifié au </w:t>
      </w:r>
      <w:r w:rsidRPr="00B6422B">
        <w:rPr>
          <w:rFonts w:ascii="Arial" w:hAnsi="Arial" w:cs="Arial"/>
          <w:sz w:val="20"/>
        </w:rPr>
        <w:t>Titulaire</w:t>
      </w:r>
      <w:r w:rsidRPr="00B6422B">
        <w:rPr>
          <w:rFonts w:ascii="Arial" w:eastAsiaTheme="minorHAnsi" w:hAnsi="Arial" w:cs="Arial"/>
          <w:sz w:val="20"/>
          <w:lang w:eastAsia="en-US"/>
        </w:rPr>
        <w:t xml:space="preserve"> par le CEA qui entérine l'accord des parties.</w:t>
      </w:r>
    </w:p>
    <w:p w14:paraId="1AAAA99A" w14:textId="77777777"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eastAsiaTheme="minorHAnsi" w:hAnsi="Arial" w:cs="Arial"/>
          <w:sz w:val="20"/>
          <w:lang w:eastAsia="en-US"/>
        </w:rPr>
        <w:t xml:space="preserve">Le </w:t>
      </w:r>
      <w:r w:rsidRPr="00B6422B">
        <w:rPr>
          <w:rFonts w:ascii="Arial" w:hAnsi="Arial" w:cs="Arial"/>
          <w:sz w:val="20"/>
        </w:rPr>
        <w:t>Titulaire</w:t>
      </w:r>
      <w:r w:rsidRPr="00B6422B">
        <w:rPr>
          <w:rFonts w:ascii="Arial" w:eastAsiaTheme="minorHAnsi" w:hAnsi="Arial" w:cs="Arial"/>
          <w:sz w:val="20"/>
          <w:lang w:eastAsia="en-US"/>
        </w:rPr>
        <w:t xml:space="preserve"> ne peut refuser d'exécuter ces modifications.</w:t>
      </w:r>
    </w:p>
    <w:p w14:paraId="20393DCF" w14:textId="77777777"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eastAsiaTheme="minorHAnsi" w:hAnsi="Arial" w:cs="Arial"/>
          <w:sz w:val="20"/>
          <w:lang w:eastAsia="en-US"/>
        </w:rPr>
        <w:t xml:space="preserve">Le </w:t>
      </w:r>
      <w:r w:rsidRPr="00B6422B">
        <w:rPr>
          <w:rFonts w:ascii="Arial" w:hAnsi="Arial" w:cs="Arial"/>
          <w:sz w:val="20"/>
        </w:rPr>
        <w:t>Titulaire</w:t>
      </w:r>
      <w:r w:rsidRPr="00B6422B">
        <w:rPr>
          <w:rFonts w:ascii="Arial" w:eastAsiaTheme="minorHAnsi" w:hAnsi="Arial" w:cs="Arial"/>
          <w:sz w:val="20"/>
          <w:lang w:eastAsia="en-US"/>
        </w:rPr>
        <w:t xml:space="preserve"> est tenu de signaler immédiatement au CEA, au cours de l'instruction des modifications du Marché, les risques, les inconvénients, les vices, les erreurs, les omissions, les incohérences ou les contradictions qui pourraient résulter des modifications notifiées ou résultant de circonstances imprévues.</w:t>
      </w:r>
    </w:p>
    <w:p w14:paraId="4F04DEE7" w14:textId="77777777"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eastAsiaTheme="minorHAnsi" w:hAnsi="Arial" w:cs="Arial"/>
          <w:sz w:val="20"/>
          <w:lang w:eastAsia="en-US"/>
        </w:rPr>
        <w:t xml:space="preserve">De même, le </w:t>
      </w:r>
      <w:r w:rsidRPr="00B6422B">
        <w:rPr>
          <w:rFonts w:ascii="Arial" w:hAnsi="Arial" w:cs="Arial"/>
          <w:sz w:val="20"/>
        </w:rPr>
        <w:t>Titulaire</w:t>
      </w:r>
      <w:r w:rsidRPr="00B6422B">
        <w:rPr>
          <w:rFonts w:ascii="Arial" w:eastAsiaTheme="minorHAnsi" w:hAnsi="Arial" w:cs="Arial"/>
          <w:sz w:val="20"/>
          <w:lang w:eastAsia="en-US"/>
        </w:rPr>
        <w:t xml:space="preserve"> doit immédiatement signaler au CEA toute circonstance imprévue susceptible d'avoir une incidence sur le déroulement du Marché.</w:t>
      </w:r>
    </w:p>
    <w:p w14:paraId="08E8204F" w14:textId="77777777"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eastAsiaTheme="minorHAnsi" w:hAnsi="Arial" w:cs="Arial"/>
          <w:sz w:val="20"/>
          <w:lang w:eastAsia="en-US"/>
        </w:rPr>
        <w:t>A défaut d'avoir procédé à cet avis motivé, dans les 10 jours de la découverte de tels vices, risques, erreurs, omissions, incohérences ou contradictions ou de la survenance de telle circonstance imprévue, il ne pourra prétendre à aucun délai et / ou rémunération complémentaire.</w:t>
      </w:r>
    </w:p>
    <w:p w14:paraId="4C2C28C0" w14:textId="77777777"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eastAsiaTheme="minorHAnsi" w:hAnsi="Arial" w:cs="Arial"/>
          <w:sz w:val="20"/>
          <w:lang w:eastAsia="en-US"/>
        </w:rPr>
        <w:t xml:space="preserve">Aucune modification ne pourra donner lieu à commencement d'exécution par le </w:t>
      </w:r>
      <w:r w:rsidRPr="00B6422B">
        <w:rPr>
          <w:rFonts w:ascii="Arial" w:hAnsi="Arial" w:cs="Arial"/>
          <w:sz w:val="20"/>
        </w:rPr>
        <w:t>TITULAIRE</w:t>
      </w:r>
      <w:r w:rsidRPr="00B6422B">
        <w:rPr>
          <w:rFonts w:ascii="Arial" w:eastAsiaTheme="minorHAnsi" w:hAnsi="Arial" w:cs="Arial"/>
          <w:sz w:val="20"/>
          <w:lang w:eastAsia="en-US"/>
        </w:rPr>
        <w:t xml:space="preserve"> avant qu'il n'ait reçu l'AMC correspondant signé du CEA.</w:t>
      </w:r>
    </w:p>
    <w:p w14:paraId="5524347A" w14:textId="77777777" w:rsidR="005821C9" w:rsidRDefault="005821C9" w:rsidP="005821C9">
      <w:pPr>
        <w:jc w:val="both"/>
        <w:rPr>
          <w:rFonts w:ascii="Arial" w:hAnsi="Arial" w:cs="Arial"/>
          <w:sz w:val="20"/>
        </w:rPr>
      </w:pPr>
    </w:p>
    <w:p w14:paraId="68FE0748" w14:textId="77777777" w:rsidR="005821C9" w:rsidRPr="00B6422B" w:rsidRDefault="005821C9" w:rsidP="005821C9">
      <w:pPr>
        <w:pStyle w:val="Titre2"/>
        <w:rPr>
          <w:rFonts w:ascii="Arial" w:hAnsi="Arial" w:cs="Arial"/>
        </w:rPr>
      </w:pPr>
      <w:bookmarkStart w:id="359" w:name="_Ref90560330"/>
      <w:bookmarkStart w:id="360" w:name="_Toc97285726"/>
      <w:bookmarkStart w:id="361" w:name="_Toc112936733"/>
      <w:bookmarkStart w:id="362" w:name="_Toc214380170"/>
      <w:bookmarkStart w:id="363" w:name="_Toc224811112"/>
      <w:r w:rsidRPr="00B6422B">
        <w:rPr>
          <w:rFonts w:ascii="Arial" w:hAnsi="Arial" w:cs="Arial"/>
        </w:rPr>
        <w:t>Établissement du prix des modifications du marche</w:t>
      </w:r>
      <w:bookmarkEnd w:id="359"/>
      <w:bookmarkEnd w:id="360"/>
      <w:bookmarkEnd w:id="361"/>
      <w:bookmarkEnd w:id="362"/>
      <w:bookmarkEnd w:id="363"/>
    </w:p>
    <w:p w14:paraId="746A42A0" w14:textId="09375DED"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eastAsiaTheme="minorHAnsi" w:hAnsi="Arial" w:cs="Arial"/>
          <w:sz w:val="20"/>
          <w:lang w:eastAsia="en-US"/>
        </w:rPr>
        <w:t>Le coût des modifications sera arrêté par application des prix unitaires figurant dans le Bordereau Général des Prix du Marché</w:t>
      </w:r>
      <w:r>
        <w:rPr>
          <w:rFonts w:ascii="Arial" w:eastAsiaTheme="minorHAnsi" w:hAnsi="Arial" w:cs="Arial"/>
          <w:sz w:val="20"/>
          <w:lang w:eastAsia="en-US"/>
        </w:rPr>
        <w:t xml:space="preserve">. </w:t>
      </w:r>
      <w:r w:rsidRPr="00B6422B">
        <w:rPr>
          <w:rFonts w:ascii="Arial" w:eastAsiaTheme="minorHAnsi" w:hAnsi="Arial" w:cs="Arial"/>
          <w:sz w:val="20"/>
          <w:lang w:eastAsia="en-US"/>
        </w:rPr>
        <w:t xml:space="preserve">A défaut de prix unitaires adaptés, le coût de la modification sera établi sur devis détaillé soumis à l'approbation du CEA, à partir de prix élémentaires figurant dans les sous-détails de prix remis par le </w:t>
      </w:r>
      <w:r w:rsidRPr="00B6422B">
        <w:rPr>
          <w:rFonts w:ascii="Arial" w:hAnsi="Arial" w:cs="Arial"/>
          <w:sz w:val="20"/>
        </w:rPr>
        <w:t>Titulaire</w:t>
      </w:r>
      <w:r w:rsidRPr="00B6422B">
        <w:rPr>
          <w:rFonts w:ascii="Arial" w:eastAsiaTheme="minorHAnsi" w:hAnsi="Arial" w:cs="Arial"/>
          <w:sz w:val="20"/>
          <w:lang w:eastAsia="en-US"/>
        </w:rPr>
        <w:t xml:space="preserve"> et joints au Marché.</w:t>
      </w:r>
    </w:p>
    <w:p w14:paraId="2B8ADC6D" w14:textId="77777777" w:rsidR="005821C9" w:rsidRPr="00B6422B" w:rsidRDefault="005821C9" w:rsidP="005821C9">
      <w:pPr>
        <w:autoSpaceDE w:val="0"/>
        <w:autoSpaceDN w:val="0"/>
        <w:adjustRightInd w:val="0"/>
        <w:jc w:val="both"/>
        <w:rPr>
          <w:rFonts w:ascii="Arial" w:hAnsi="Arial" w:cs="Arial"/>
          <w:sz w:val="20"/>
        </w:rPr>
      </w:pPr>
      <w:r w:rsidRPr="00B6422B">
        <w:rPr>
          <w:rFonts w:ascii="Arial" w:hAnsi="Arial" w:cs="Arial"/>
          <w:sz w:val="20"/>
        </w:rPr>
        <w:t>Si dans le cadre d’une modification demandée au Titulaire, ce dernier ne peut que sous-traiter à un tiers, le Titulaire consulte avec mise en concurrence (au minimum 3 devis) et justifie de manière expresse la motivation de son choix.</w:t>
      </w:r>
    </w:p>
    <w:p w14:paraId="09371572" w14:textId="77777777" w:rsidR="005821C9" w:rsidRPr="00B6422B" w:rsidRDefault="005821C9" w:rsidP="005821C9">
      <w:pPr>
        <w:autoSpaceDE w:val="0"/>
        <w:autoSpaceDN w:val="0"/>
        <w:adjustRightInd w:val="0"/>
        <w:spacing w:before="120"/>
        <w:jc w:val="both"/>
        <w:rPr>
          <w:rFonts w:ascii="Arial" w:eastAsiaTheme="minorHAnsi" w:hAnsi="Arial" w:cs="Arial"/>
          <w:sz w:val="20"/>
          <w:lang w:eastAsia="en-US"/>
        </w:rPr>
      </w:pPr>
      <w:r w:rsidRPr="00B6422B">
        <w:rPr>
          <w:rFonts w:ascii="Arial" w:hAnsi="Arial" w:cs="Arial"/>
          <w:sz w:val="20"/>
        </w:rPr>
        <w:t>Le prix est alors déterminé par l’application d’un coefficient de peines et soins au prix d’achat hors taxes de ces sous-traitances ou approvisionnements, sur présentation de la facture du tiers.</w:t>
      </w:r>
      <w:r w:rsidRPr="00B6422B">
        <w:rPr>
          <w:rFonts w:ascii="Arial" w:eastAsiaTheme="minorHAnsi" w:hAnsi="Arial" w:cs="Arial"/>
          <w:sz w:val="20"/>
          <w:lang w:eastAsia="en-US"/>
        </w:rPr>
        <w:t xml:space="preserve"> </w:t>
      </w:r>
    </w:p>
    <w:p w14:paraId="213E73B5" w14:textId="77777777" w:rsidR="005821C9" w:rsidRPr="00B6422B" w:rsidRDefault="005821C9" w:rsidP="005821C9">
      <w:pPr>
        <w:autoSpaceDE w:val="0"/>
        <w:autoSpaceDN w:val="0"/>
        <w:adjustRightInd w:val="0"/>
        <w:rPr>
          <w:rFonts w:ascii="Arial" w:hAnsi="Arial" w:cs="Arial"/>
          <w:sz w:val="20"/>
        </w:rPr>
      </w:pPr>
      <w:r w:rsidRPr="00B6422B">
        <w:rPr>
          <w:rFonts w:ascii="Arial" w:eastAsiaTheme="minorHAnsi" w:hAnsi="Arial" w:cs="Arial"/>
          <w:sz w:val="20"/>
          <w:lang w:eastAsia="en-US"/>
        </w:rPr>
        <w:t>Les prix des modifications seront établis aux conditions économiques du</w:t>
      </w:r>
      <w:r w:rsidRPr="00B6422B">
        <w:rPr>
          <w:rFonts w:ascii="Arial" w:hAnsi="Arial" w:cs="Arial"/>
          <w:sz w:val="20"/>
        </w:rPr>
        <w:t xml:space="preserve"> mois et de l’année de remise de l’offre.</w:t>
      </w:r>
    </w:p>
    <w:p w14:paraId="73E9B08E" w14:textId="77777777" w:rsidR="005821C9" w:rsidRPr="00B6422B" w:rsidRDefault="005821C9" w:rsidP="005821C9">
      <w:pPr>
        <w:jc w:val="both"/>
        <w:rPr>
          <w:rFonts w:ascii="Arial" w:eastAsiaTheme="minorHAnsi" w:hAnsi="Arial" w:cs="Arial"/>
          <w:sz w:val="20"/>
          <w:lang w:eastAsia="en-US"/>
        </w:rPr>
      </w:pPr>
    </w:p>
    <w:p w14:paraId="67273490" w14:textId="77777777" w:rsidR="005821C9" w:rsidRPr="00B6422B" w:rsidRDefault="005821C9" w:rsidP="005821C9">
      <w:pPr>
        <w:pStyle w:val="Titre2"/>
        <w:rPr>
          <w:rFonts w:ascii="Arial" w:hAnsi="Arial" w:cs="Arial"/>
        </w:rPr>
      </w:pPr>
      <w:bookmarkStart w:id="364" w:name="_Toc90042000"/>
      <w:bookmarkStart w:id="365" w:name="_Toc97285730"/>
      <w:bookmarkStart w:id="366" w:name="_Toc112936734"/>
      <w:bookmarkStart w:id="367" w:name="_Toc214380171"/>
      <w:bookmarkStart w:id="368" w:name="_Toc224811113"/>
      <w:r w:rsidRPr="00B6422B">
        <w:rPr>
          <w:rFonts w:ascii="Arial" w:hAnsi="Arial" w:cs="Arial"/>
        </w:rPr>
        <w:t>Remise de l'offre de prix au CEA</w:t>
      </w:r>
      <w:bookmarkEnd w:id="364"/>
      <w:bookmarkEnd w:id="365"/>
      <w:bookmarkEnd w:id="366"/>
      <w:bookmarkEnd w:id="367"/>
      <w:bookmarkEnd w:id="368"/>
    </w:p>
    <w:p w14:paraId="6618779D" w14:textId="77777777" w:rsidR="005821C9" w:rsidRPr="00B6422B" w:rsidRDefault="005821C9" w:rsidP="005821C9">
      <w:pPr>
        <w:spacing w:before="240" w:line="260" w:lineRule="exact"/>
        <w:jc w:val="both"/>
        <w:rPr>
          <w:rFonts w:ascii="Arial" w:eastAsiaTheme="minorHAnsi" w:hAnsi="Arial" w:cs="Arial"/>
          <w:sz w:val="20"/>
          <w:lang w:eastAsia="en-US"/>
        </w:rPr>
      </w:pPr>
      <w:r w:rsidRPr="00B6422B">
        <w:rPr>
          <w:rFonts w:ascii="Arial" w:eastAsiaTheme="minorHAnsi" w:hAnsi="Arial" w:cs="Arial"/>
          <w:sz w:val="20"/>
          <w:lang w:eastAsia="en-US"/>
        </w:rPr>
        <w:t xml:space="preserve">Le </w:t>
      </w:r>
      <w:r w:rsidRPr="00B6422B">
        <w:rPr>
          <w:rFonts w:ascii="Arial" w:hAnsi="Arial" w:cs="Arial"/>
          <w:sz w:val="20"/>
        </w:rPr>
        <w:t>Titulaire</w:t>
      </w:r>
      <w:r w:rsidRPr="00B6422B">
        <w:rPr>
          <w:rFonts w:ascii="Arial" w:eastAsiaTheme="minorHAnsi" w:hAnsi="Arial" w:cs="Arial"/>
          <w:sz w:val="20"/>
          <w:lang w:eastAsia="en-US"/>
        </w:rPr>
        <w:t xml:space="preserve"> dispose de 10 (dix) jours ouvrés pour remettre sa proposition de prix au CEA à partir de la date à laquelle le besoin lui a été signifié par le CEA.</w:t>
      </w:r>
    </w:p>
    <w:p w14:paraId="35C1B609" w14:textId="77777777" w:rsidR="005821C9" w:rsidRPr="00B6422B" w:rsidRDefault="005821C9" w:rsidP="005821C9">
      <w:pPr>
        <w:spacing w:before="80" w:line="260" w:lineRule="exact"/>
        <w:jc w:val="both"/>
        <w:rPr>
          <w:rFonts w:ascii="Arial" w:eastAsiaTheme="minorHAnsi" w:hAnsi="Arial" w:cs="Arial"/>
          <w:sz w:val="20"/>
          <w:lang w:eastAsia="en-US"/>
        </w:rPr>
      </w:pPr>
    </w:p>
    <w:p w14:paraId="63715454" w14:textId="77777777" w:rsidR="005821C9" w:rsidRPr="00B6422B" w:rsidRDefault="005821C9" w:rsidP="005821C9">
      <w:pPr>
        <w:pStyle w:val="Titre2"/>
        <w:rPr>
          <w:rFonts w:ascii="Arial" w:hAnsi="Arial" w:cs="Arial"/>
        </w:rPr>
      </w:pPr>
      <w:bookmarkStart w:id="369" w:name="_Toc90042001"/>
      <w:bookmarkStart w:id="370" w:name="_Toc97285731"/>
      <w:bookmarkStart w:id="371" w:name="_Toc112936735"/>
      <w:bookmarkStart w:id="372" w:name="_Toc214380172"/>
      <w:bookmarkStart w:id="373" w:name="_Toc224811114"/>
      <w:r w:rsidRPr="00B6422B">
        <w:rPr>
          <w:rFonts w:ascii="Arial" w:hAnsi="Arial" w:cs="Arial"/>
        </w:rPr>
        <w:t>Avenant</w:t>
      </w:r>
      <w:bookmarkEnd w:id="369"/>
      <w:bookmarkEnd w:id="370"/>
      <w:bookmarkEnd w:id="371"/>
      <w:bookmarkEnd w:id="372"/>
      <w:bookmarkEnd w:id="373"/>
    </w:p>
    <w:p w14:paraId="11EFCD23" w14:textId="7DAF979C" w:rsidR="00AD603F" w:rsidRDefault="005821C9" w:rsidP="00377F27">
      <w:pPr>
        <w:autoSpaceDE w:val="0"/>
        <w:autoSpaceDN w:val="0"/>
        <w:jc w:val="both"/>
        <w:rPr>
          <w:rFonts w:ascii="Arial" w:hAnsi="Arial" w:cs="Arial"/>
          <w:sz w:val="20"/>
        </w:rPr>
      </w:pPr>
      <w:r w:rsidRPr="00B6422B">
        <w:rPr>
          <w:rFonts w:ascii="Arial" w:hAnsi="Arial" w:cs="Arial"/>
          <w:sz w:val="20"/>
        </w:rPr>
        <w:t>Le CEA notifiera, par voie d’avenant au présent marché, le ou les AMC acceptés au cours de la période écoulée</w:t>
      </w:r>
      <w:r>
        <w:rPr>
          <w:rFonts w:ascii="Arial" w:hAnsi="Arial" w:cs="Arial"/>
          <w:sz w:val="20"/>
        </w:rPr>
        <w:t>.</w:t>
      </w:r>
    </w:p>
    <w:p w14:paraId="2C3A5314" w14:textId="77777777" w:rsidR="00AD603F" w:rsidRDefault="00AD603F" w:rsidP="00AD603F">
      <w:pPr>
        <w:tabs>
          <w:tab w:val="center" w:pos="4878"/>
        </w:tabs>
        <w:ind w:right="23"/>
        <w:jc w:val="both"/>
        <w:rPr>
          <w:rFonts w:ascii="Arial" w:hAnsi="Arial" w:cs="Arial"/>
          <w:sz w:val="20"/>
        </w:rPr>
      </w:pPr>
    </w:p>
    <w:p w14:paraId="089E67F3" w14:textId="27B8D76E" w:rsidR="00C83D3C" w:rsidRDefault="004F78B7" w:rsidP="00905236">
      <w:pPr>
        <w:pStyle w:val="Titre1"/>
      </w:pPr>
      <w:bookmarkStart w:id="374" w:name="_Toc127264135"/>
      <w:bookmarkStart w:id="375" w:name="_Toc127264631"/>
      <w:bookmarkStart w:id="376" w:name="_Toc127264793"/>
      <w:bookmarkStart w:id="377" w:name="_Toc127264136"/>
      <w:bookmarkStart w:id="378" w:name="_Toc127264632"/>
      <w:bookmarkStart w:id="379" w:name="_Toc127264794"/>
      <w:bookmarkStart w:id="380" w:name="_Toc127203811"/>
      <w:bookmarkStart w:id="381" w:name="_Toc127263165"/>
      <w:bookmarkStart w:id="382" w:name="_Toc127263294"/>
      <w:bookmarkStart w:id="383" w:name="_Toc127263604"/>
      <w:bookmarkStart w:id="384" w:name="_Toc127263782"/>
      <w:bookmarkStart w:id="385" w:name="_Toc127263958"/>
      <w:bookmarkStart w:id="386" w:name="_Toc127264139"/>
      <w:bookmarkStart w:id="387" w:name="_Toc127264635"/>
      <w:bookmarkStart w:id="388" w:name="_Toc127264797"/>
      <w:bookmarkStart w:id="389" w:name="_Toc127203813"/>
      <w:bookmarkStart w:id="390" w:name="_Toc127263167"/>
      <w:bookmarkStart w:id="391" w:name="_Toc127263296"/>
      <w:bookmarkStart w:id="392" w:name="_Toc127263606"/>
      <w:bookmarkStart w:id="393" w:name="_Toc127263784"/>
      <w:bookmarkStart w:id="394" w:name="_Toc127263960"/>
      <w:bookmarkStart w:id="395" w:name="_Toc127264141"/>
      <w:bookmarkStart w:id="396" w:name="_Toc127264637"/>
      <w:bookmarkStart w:id="397" w:name="_Toc127264799"/>
      <w:bookmarkStart w:id="398" w:name="_Toc127203815"/>
      <w:bookmarkStart w:id="399" w:name="_Toc127263169"/>
      <w:bookmarkStart w:id="400" w:name="_Toc127263298"/>
      <w:bookmarkStart w:id="401" w:name="_Toc127263608"/>
      <w:bookmarkStart w:id="402" w:name="_Toc127263786"/>
      <w:bookmarkStart w:id="403" w:name="_Toc127263962"/>
      <w:bookmarkStart w:id="404" w:name="_Toc127264143"/>
      <w:bookmarkStart w:id="405" w:name="_Toc127264639"/>
      <w:bookmarkStart w:id="406" w:name="_Toc127264801"/>
      <w:bookmarkStart w:id="407" w:name="_Toc127203816"/>
      <w:bookmarkStart w:id="408" w:name="_Toc127263170"/>
      <w:bookmarkStart w:id="409" w:name="_Toc127263299"/>
      <w:bookmarkStart w:id="410" w:name="_Toc127263609"/>
      <w:bookmarkStart w:id="411" w:name="_Toc127263787"/>
      <w:bookmarkStart w:id="412" w:name="_Toc127263963"/>
      <w:bookmarkStart w:id="413" w:name="_Toc127264144"/>
      <w:bookmarkStart w:id="414" w:name="_Toc127264640"/>
      <w:bookmarkStart w:id="415" w:name="_Toc127264802"/>
      <w:bookmarkStart w:id="416" w:name="_Toc127203818"/>
      <w:bookmarkStart w:id="417" w:name="_Toc127263172"/>
      <w:bookmarkStart w:id="418" w:name="_Toc127263301"/>
      <w:bookmarkStart w:id="419" w:name="_Toc127263611"/>
      <w:bookmarkStart w:id="420" w:name="_Toc127263789"/>
      <w:bookmarkStart w:id="421" w:name="_Toc127263965"/>
      <w:bookmarkStart w:id="422" w:name="_Toc127264146"/>
      <w:bookmarkStart w:id="423" w:name="_Toc127264642"/>
      <w:bookmarkStart w:id="424" w:name="_Toc127264804"/>
      <w:bookmarkStart w:id="425" w:name="_Toc127203820"/>
      <w:bookmarkStart w:id="426" w:name="_Toc127263174"/>
      <w:bookmarkStart w:id="427" w:name="_Toc127263303"/>
      <w:bookmarkStart w:id="428" w:name="_Toc127263613"/>
      <w:bookmarkStart w:id="429" w:name="_Toc127263791"/>
      <w:bookmarkStart w:id="430" w:name="_Toc127263967"/>
      <w:bookmarkStart w:id="431" w:name="_Toc127264148"/>
      <w:bookmarkStart w:id="432" w:name="_Toc127264644"/>
      <w:bookmarkStart w:id="433" w:name="_Toc127264806"/>
      <w:bookmarkStart w:id="434" w:name="_Toc127203825"/>
      <w:bookmarkStart w:id="435" w:name="_Toc127263179"/>
      <w:bookmarkStart w:id="436" w:name="_Toc127263308"/>
      <w:bookmarkStart w:id="437" w:name="_Toc127263618"/>
      <w:bookmarkStart w:id="438" w:name="_Toc127263796"/>
      <w:bookmarkStart w:id="439" w:name="_Toc127263972"/>
      <w:bookmarkStart w:id="440" w:name="_Toc127264153"/>
      <w:bookmarkStart w:id="441" w:name="_Toc127264649"/>
      <w:bookmarkStart w:id="442" w:name="_Toc127264811"/>
      <w:bookmarkStart w:id="443" w:name="_Toc127203826"/>
      <w:bookmarkStart w:id="444" w:name="_Toc127263180"/>
      <w:bookmarkStart w:id="445" w:name="_Toc127263309"/>
      <w:bookmarkStart w:id="446" w:name="_Toc127263619"/>
      <w:bookmarkStart w:id="447" w:name="_Toc127263797"/>
      <w:bookmarkStart w:id="448" w:name="_Toc127263973"/>
      <w:bookmarkStart w:id="449" w:name="_Toc127264154"/>
      <w:bookmarkStart w:id="450" w:name="_Toc127264650"/>
      <w:bookmarkStart w:id="451" w:name="_Toc127264812"/>
      <w:bookmarkStart w:id="452" w:name="_Toc127203827"/>
      <w:bookmarkStart w:id="453" w:name="_Toc127263181"/>
      <w:bookmarkStart w:id="454" w:name="_Toc127263310"/>
      <w:bookmarkStart w:id="455" w:name="_Toc127263620"/>
      <w:bookmarkStart w:id="456" w:name="_Toc127263798"/>
      <w:bookmarkStart w:id="457" w:name="_Toc127263974"/>
      <w:bookmarkStart w:id="458" w:name="_Toc127264155"/>
      <w:bookmarkStart w:id="459" w:name="_Toc127264651"/>
      <w:bookmarkStart w:id="460" w:name="_Toc127264813"/>
      <w:bookmarkStart w:id="461" w:name="_Toc127203828"/>
      <w:bookmarkStart w:id="462" w:name="_Toc127263182"/>
      <w:bookmarkStart w:id="463" w:name="_Toc127263311"/>
      <w:bookmarkStart w:id="464" w:name="_Toc127263621"/>
      <w:bookmarkStart w:id="465" w:name="_Toc127263799"/>
      <w:bookmarkStart w:id="466" w:name="_Toc127263975"/>
      <w:bookmarkStart w:id="467" w:name="_Toc127264156"/>
      <w:bookmarkStart w:id="468" w:name="_Toc127264652"/>
      <w:bookmarkStart w:id="469" w:name="_Toc127264814"/>
      <w:bookmarkStart w:id="470" w:name="_Toc127203829"/>
      <w:bookmarkStart w:id="471" w:name="_Toc127263183"/>
      <w:bookmarkStart w:id="472" w:name="_Toc127263312"/>
      <w:bookmarkStart w:id="473" w:name="_Toc127263622"/>
      <w:bookmarkStart w:id="474" w:name="_Toc127263800"/>
      <w:bookmarkStart w:id="475" w:name="_Toc127263976"/>
      <w:bookmarkStart w:id="476" w:name="_Toc127264157"/>
      <w:bookmarkStart w:id="477" w:name="_Toc127264653"/>
      <w:bookmarkStart w:id="478" w:name="_Toc127264815"/>
      <w:bookmarkStart w:id="479" w:name="_Toc127203830"/>
      <w:bookmarkStart w:id="480" w:name="_Toc127263184"/>
      <w:bookmarkStart w:id="481" w:name="_Toc127263313"/>
      <w:bookmarkStart w:id="482" w:name="_Toc127263623"/>
      <w:bookmarkStart w:id="483" w:name="_Toc127263801"/>
      <w:bookmarkStart w:id="484" w:name="_Toc127263977"/>
      <w:bookmarkStart w:id="485" w:name="_Toc127264158"/>
      <w:bookmarkStart w:id="486" w:name="_Toc127264654"/>
      <w:bookmarkStart w:id="487" w:name="_Toc127264816"/>
      <w:bookmarkStart w:id="488" w:name="_Toc127203831"/>
      <w:bookmarkStart w:id="489" w:name="_Toc127263185"/>
      <w:bookmarkStart w:id="490" w:name="_Toc127263314"/>
      <w:bookmarkStart w:id="491" w:name="_Toc127263624"/>
      <w:bookmarkStart w:id="492" w:name="_Toc127263802"/>
      <w:bookmarkStart w:id="493" w:name="_Toc127263978"/>
      <w:bookmarkStart w:id="494" w:name="_Toc127264159"/>
      <w:bookmarkStart w:id="495" w:name="_Toc127264655"/>
      <w:bookmarkStart w:id="496" w:name="_Toc127264817"/>
      <w:bookmarkStart w:id="497" w:name="_Toc127203832"/>
      <w:bookmarkStart w:id="498" w:name="_Toc127263186"/>
      <w:bookmarkStart w:id="499" w:name="_Toc127263315"/>
      <w:bookmarkStart w:id="500" w:name="_Toc127263625"/>
      <w:bookmarkStart w:id="501" w:name="_Toc127263803"/>
      <w:bookmarkStart w:id="502" w:name="_Toc127263979"/>
      <w:bookmarkStart w:id="503" w:name="_Toc127264160"/>
      <w:bookmarkStart w:id="504" w:name="_Toc127264656"/>
      <w:bookmarkStart w:id="505" w:name="_Toc127264818"/>
      <w:bookmarkStart w:id="506" w:name="_Toc224811115"/>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Pr="00D821DC">
        <w:t>CONDITIONS FINANCIÈRES</w:t>
      </w:r>
      <w:bookmarkStart w:id="507" w:name="_Toc138767647"/>
      <w:bookmarkStart w:id="508" w:name="_Toc64552558"/>
      <w:bookmarkStart w:id="509" w:name="_Toc102736998"/>
      <w:bookmarkEnd w:id="506"/>
    </w:p>
    <w:p w14:paraId="5B64341E" w14:textId="7A700B8D" w:rsidR="00526357" w:rsidRDefault="00905236" w:rsidP="00435814">
      <w:pPr>
        <w:jc w:val="both"/>
        <w:rPr>
          <w:rFonts w:ascii="Arial" w:hAnsi="Arial" w:cs="Arial"/>
          <w:sz w:val="20"/>
        </w:rPr>
      </w:pPr>
      <w:r w:rsidRPr="00905236">
        <w:rPr>
          <w:rFonts w:ascii="Arial" w:hAnsi="Arial" w:cs="Arial"/>
          <w:sz w:val="20"/>
        </w:rPr>
        <w:t>Les</w:t>
      </w:r>
      <w:r w:rsidR="00526357">
        <w:rPr>
          <w:rFonts w:ascii="Arial" w:hAnsi="Arial" w:cs="Arial"/>
          <w:sz w:val="20"/>
        </w:rPr>
        <w:t xml:space="preserve"> prix mentionnés au présent </w:t>
      </w:r>
      <w:r w:rsidR="006042D7">
        <w:rPr>
          <w:rFonts w:ascii="Arial" w:hAnsi="Arial" w:cs="Arial"/>
          <w:sz w:val="20"/>
        </w:rPr>
        <w:t>Marché</w:t>
      </w:r>
      <w:r w:rsidR="00526357">
        <w:rPr>
          <w:rFonts w:ascii="Arial" w:hAnsi="Arial" w:cs="Arial"/>
          <w:sz w:val="20"/>
        </w:rPr>
        <w:t xml:space="preserve"> sont</w:t>
      </w:r>
      <w:r w:rsidR="00DA7151">
        <w:rPr>
          <w:rFonts w:ascii="Arial" w:hAnsi="Arial" w:cs="Arial"/>
          <w:sz w:val="20"/>
        </w:rPr>
        <w:t xml:space="preserve"> forfaitaires, en conséquence,</w:t>
      </w:r>
      <w:r w:rsidR="00435814">
        <w:rPr>
          <w:rFonts w:ascii="Arial" w:hAnsi="Arial" w:cs="Arial"/>
          <w:sz w:val="20"/>
        </w:rPr>
        <w:t xml:space="preserve"> </w:t>
      </w:r>
      <w:r w:rsidR="00DA7151">
        <w:rPr>
          <w:rFonts w:ascii="Arial" w:hAnsi="Arial" w:cs="Arial"/>
          <w:sz w:val="20"/>
        </w:rPr>
        <w:t>i</w:t>
      </w:r>
      <w:r w:rsidR="00526357">
        <w:rPr>
          <w:rFonts w:ascii="Arial" w:hAnsi="Arial" w:cs="Arial"/>
          <w:sz w:val="20"/>
        </w:rPr>
        <w:t>ls sont réputés comprendre</w:t>
      </w:r>
      <w:r w:rsidR="00435814">
        <w:rPr>
          <w:rFonts w:ascii="Arial" w:hAnsi="Arial" w:cs="Arial"/>
          <w:sz w:val="20"/>
        </w:rPr>
        <w:t xml:space="preserve"> </w:t>
      </w:r>
      <w:r w:rsidR="00526357">
        <w:rPr>
          <w:rFonts w:ascii="Arial" w:hAnsi="Arial" w:cs="Arial"/>
          <w:sz w:val="20"/>
        </w:rPr>
        <w:t xml:space="preserve">l’ensemble des moyens humains, matériels, logistiques et opérationnels nécessaires à la bonne exécution des prestations décrites au Cahier des Charges. </w:t>
      </w:r>
    </w:p>
    <w:p w14:paraId="2828B179" w14:textId="3C2D44BF" w:rsidR="00526357" w:rsidRDefault="00526357" w:rsidP="00435814">
      <w:pPr>
        <w:jc w:val="both"/>
        <w:rPr>
          <w:rFonts w:ascii="Arial" w:hAnsi="Arial" w:cs="Arial"/>
          <w:sz w:val="20"/>
        </w:rPr>
      </w:pPr>
    </w:p>
    <w:p w14:paraId="2FB324C3" w14:textId="2566FAC7" w:rsidR="00526357" w:rsidRDefault="00526357" w:rsidP="00435814">
      <w:pPr>
        <w:jc w:val="both"/>
        <w:rPr>
          <w:rFonts w:ascii="Arial" w:hAnsi="Arial" w:cs="Arial"/>
          <w:sz w:val="20"/>
        </w:rPr>
      </w:pPr>
      <w:r>
        <w:rPr>
          <w:rFonts w:ascii="Arial" w:hAnsi="Arial" w:cs="Arial"/>
          <w:sz w:val="20"/>
        </w:rPr>
        <w:t xml:space="preserve">Les prix sont établis conformément </w:t>
      </w:r>
      <w:r w:rsidR="005821C9">
        <w:rPr>
          <w:rFonts w:ascii="Arial" w:hAnsi="Arial" w:cs="Arial"/>
          <w:sz w:val="20"/>
        </w:rPr>
        <w:t>au Bordereau Général des Prix (B</w:t>
      </w:r>
      <w:r w:rsidR="00377F27">
        <w:rPr>
          <w:rFonts w:ascii="Arial" w:hAnsi="Arial" w:cs="Arial"/>
          <w:sz w:val="20"/>
        </w:rPr>
        <w:t>GP</w:t>
      </w:r>
      <w:r w:rsidR="005821C9">
        <w:rPr>
          <w:rFonts w:ascii="Arial" w:hAnsi="Arial" w:cs="Arial"/>
          <w:sz w:val="20"/>
        </w:rPr>
        <w:t xml:space="preserve">), </w:t>
      </w:r>
      <w:r w:rsidR="00932512">
        <w:rPr>
          <w:rFonts w:ascii="Arial" w:hAnsi="Arial" w:cs="Arial"/>
          <w:sz w:val="20"/>
        </w:rPr>
        <w:t xml:space="preserve">annexé au présent </w:t>
      </w:r>
      <w:r w:rsidR="006042D7">
        <w:rPr>
          <w:rFonts w:ascii="Arial" w:hAnsi="Arial" w:cs="Arial"/>
          <w:sz w:val="20"/>
        </w:rPr>
        <w:t>Marché</w:t>
      </w:r>
      <w:r w:rsidR="00932512">
        <w:rPr>
          <w:rFonts w:ascii="Arial" w:hAnsi="Arial" w:cs="Arial"/>
          <w:sz w:val="20"/>
        </w:rPr>
        <w:t xml:space="preserve">. </w:t>
      </w:r>
    </w:p>
    <w:p w14:paraId="14138317" w14:textId="77777777" w:rsidR="00905236" w:rsidRPr="00905236" w:rsidRDefault="00905236" w:rsidP="00435814">
      <w:pPr>
        <w:jc w:val="both"/>
        <w:rPr>
          <w:rFonts w:ascii="Arial" w:hAnsi="Arial" w:cs="Arial"/>
          <w:sz w:val="20"/>
        </w:rPr>
      </w:pPr>
    </w:p>
    <w:p w14:paraId="6A172D3B" w14:textId="5292600E" w:rsidR="00905236" w:rsidRDefault="00905236" w:rsidP="00435814">
      <w:pPr>
        <w:jc w:val="both"/>
        <w:rPr>
          <w:rFonts w:ascii="Arial" w:hAnsi="Arial" w:cs="Arial"/>
          <w:sz w:val="20"/>
        </w:rPr>
      </w:pPr>
      <w:r w:rsidRPr="00905236">
        <w:rPr>
          <w:rFonts w:ascii="Arial" w:hAnsi="Arial" w:cs="Arial"/>
          <w:sz w:val="20"/>
        </w:rPr>
        <w:t xml:space="preserve">Le montant </w:t>
      </w:r>
      <w:r w:rsidR="005821C9">
        <w:rPr>
          <w:rFonts w:ascii="Arial" w:hAnsi="Arial" w:cs="Arial"/>
          <w:sz w:val="20"/>
        </w:rPr>
        <w:t xml:space="preserve">total </w:t>
      </w:r>
      <w:r w:rsidRPr="00905236">
        <w:rPr>
          <w:rFonts w:ascii="Arial" w:hAnsi="Arial" w:cs="Arial"/>
          <w:sz w:val="20"/>
        </w:rPr>
        <w:t xml:space="preserve">du </w:t>
      </w:r>
      <w:r w:rsidR="006042D7">
        <w:rPr>
          <w:rFonts w:ascii="Arial" w:hAnsi="Arial" w:cs="Arial"/>
          <w:sz w:val="20"/>
        </w:rPr>
        <w:t>Marché</w:t>
      </w:r>
      <w:r w:rsidRPr="00905236">
        <w:rPr>
          <w:rFonts w:ascii="Arial" w:hAnsi="Arial" w:cs="Arial"/>
          <w:sz w:val="20"/>
        </w:rPr>
        <w:t xml:space="preserve"> s'élève à la somme </w:t>
      </w:r>
      <w:r w:rsidR="005821C9">
        <w:rPr>
          <w:rFonts w:ascii="Arial" w:hAnsi="Arial" w:cs="Arial"/>
          <w:sz w:val="20"/>
        </w:rPr>
        <w:t xml:space="preserve">estimative et révisable </w:t>
      </w:r>
      <w:r w:rsidRPr="00905236">
        <w:rPr>
          <w:rFonts w:ascii="Arial" w:hAnsi="Arial" w:cs="Arial"/>
          <w:sz w:val="20"/>
        </w:rPr>
        <w:t xml:space="preserve">de </w:t>
      </w:r>
      <w:r>
        <w:rPr>
          <w:rFonts w:ascii="Arial" w:hAnsi="Arial" w:cs="Arial"/>
          <w:sz w:val="20"/>
        </w:rPr>
        <w:t>XXXXX</w:t>
      </w:r>
      <w:r w:rsidRPr="00905236">
        <w:rPr>
          <w:rFonts w:ascii="Arial" w:hAnsi="Arial" w:cs="Arial"/>
          <w:sz w:val="20"/>
        </w:rPr>
        <w:t xml:space="preserve"> € HT se décomposant comme suit :</w:t>
      </w:r>
    </w:p>
    <w:p w14:paraId="3F711374" w14:textId="77777777" w:rsidR="00905236" w:rsidRPr="00905236" w:rsidRDefault="00905236" w:rsidP="00905236">
      <w:pPr>
        <w:rPr>
          <w:rFonts w:ascii="Arial" w:hAnsi="Arial" w:cs="Arial"/>
          <w:sz w:val="20"/>
        </w:rPr>
      </w:pPr>
    </w:p>
    <w:p w14:paraId="162F1E6E" w14:textId="3BD0F816" w:rsidR="00905236" w:rsidRDefault="00905236" w:rsidP="00905236">
      <w:pPr>
        <w:pStyle w:val="Titre2"/>
      </w:pPr>
      <w:bookmarkStart w:id="510" w:name="_Toc224811116"/>
      <w:r w:rsidRPr="00905236">
        <w:t>P</w:t>
      </w:r>
      <w:r w:rsidR="005821C9">
        <w:t>art ferme et forfaitaire</w:t>
      </w:r>
      <w:bookmarkEnd w:id="510"/>
    </w:p>
    <w:p w14:paraId="6A06A59F" w14:textId="77777777" w:rsidR="00905236" w:rsidRPr="00905236" w:rsidRDefault="00905236" w:rsidP="00905236">
      <w:pPr>
        <w:rPr>
          <w:rFonts w:ascii="Arial" w:hAnsi="Arial" w:cs="Arial"/>
          <w:sz w:val="20"/>
        </w:rPr>
      </w:pPr>
    </w:p>
    <w:p w14:paraId="6390906C" w14:textId="1E698491" w:rsidR="00905236" w:rsidRDefault="00905236" w:rsidP="00905236">
      <w:pPr>
        <w:rPr>
          <w:rFonts w:ascii="Arial" w:hAnsi="Arial" w:cs="Arial"/>
          <w:sz w:val="20"/>
        </w:rPr>
      </w:pPr>
      <w:r w:rsidRPr="00905236">
        <w:rPr>
          <w:rFonts w:ascii="Arial" w:hAnsi="Arial" w:cs="Arial"/>
          <w:sz w:val="20"/>
        </w:rPr>
        <w:t xml:space="preserve">Le montant des prestations de base s’élève à la somme </w:t>
      </w:r>
      <w:r w:rsidR="005821C9">
        <w:rPr>
          <w:rFonts w:ascii="Arial" w:hAnsi="Arial" w:cs="Arial"/>
          <w:sz w:val="20"/>
        </w:rPr>
        <w:t xml:space="preserve">forfaitaire et révisable </w:t>
      </w:r>
      <w:r w:rsidRPr="00905236">
        <w:rPr>
          <w:rFonts w:ascii="Arial" w:hAnsi="Arial" w:cs="Arial"/>
          <w:sz w:val="20"/>
        </w:rPr>
        <w:t xml:space="preserve">de </w:t>
      </w:r>
      <w:r>
        <w:rPr>
          <w:rFonts w:ascii="Arial" w:hAnsi="Arial" w:cs="Arial"/>
          <w:sz w:val="20"/>
        </w:rPr>
        <w:t>XXXXX</w:t>
      </w:r>
      <w:r w:rsidRPr="00905236">
        <w:rPr>
          <w:rFonts w:ascii="Arial" w:hAnsi="Arial" w:cs="Arial"/>
          <w:sz w:val="20"/>
        </w:rPr>
        <w:t xml:space="preserve"> € H</w:t>
      </w:r>
      <w:r w:rsidR="00932512">
        <w:rPr>
          <w:rFonts w:ascii="Arial" w:hAnsi="Arial" w:cs="Arial"/>
          <w:sz w:val="20"/>
        </w:rPr>
        <w:t xml:space="preserve">T. </w:t>
      </w:r>
    </w:p>
    <w:p w14:paraId="3884D11E" w14:textId="5A573148" w:rsidR="005821C9" w:rsidRDefault="005821C9" w:rsidP="00905236">
      <w:pPr>
        <w:rPr>
          <w:rFonts w:ascii="Arial" w:hAnsi="Arial" w:cs="Arial"/>
          <w:sz w:val="20"/>
        </w:rPr>
      </w:pPr>
    </w:p>
    <w:p w14:paraId="5E0A78A3" w14:textId="21D16034" w:rsidR="005821C9" w:rsidRDefault="005821C9" w:rsidP="005821C9">
      <w:pPr>
        <w:pStyle w:val="Titre2"/>
      </w:pPr>
      <w:bookmarkStart w:id="511" w:name="_Toc224811117"/>
      <w:r w:rsidRPr="005821C9">
        <w:t>Part sur bons de commande sur bordereau des prix unitaires</w:t>
      </w:r>
      <w:bookmarkEnd w:id="511"/>
    </w:p>
    <w:p w14:paraId="79280E69" w14:textId="5B3CBA04" w:rsidR="005821C9" w:rsidRDefault="005821C9" w:rsidP="005821C9">
      <w:pPr>
        <w:rPr>
          <w:rFonts w:ascii="Arial" w:hAnsi="Arial" w:cs="Arial"/>
          <w:sz w:val="20"/>
        </w:rPr>
      </w:pPr>
      <w:r w:rsidRPr="00905236">
        <w:rPr>
          <w:rFonts w:ascii="Arial" w:hAnsi="Arial" w:cs="Arial"/>
          <w:sz w:val="20"/>
        </w:rPr>
        <w:t xml:space="preserve">Le montant des prestations </w:t>
      </w:r>
      <w:r w:rsidR="00863C23">
        <w:rPr>
          <w:rFonts w:ascii="Arial" w:hAnsi="Arial" w:cs="Arial"/>
          <w:sz w:val="20"/>
        </w:rPr>
        <w:t>sur BPU</w:t>
      </w:r>
      <w:r w:rsidRPr="00905236">
        <w:rPr>
          <w:rFonts w:ascii="Arial" w:hAnsi="Arial" w:cs="Arial"/>
          <w:sz w:val="20"/>
        </w:rPr>
        <w:t xml:space="preserve"> s'élève à la somme </w:t>
      </w:r>
      <w:r>
        <w:rPr>
          <w:rFonts w:ascii="Arial" w:hAnsi="Arial" w:cs="Arial"/>
          <w:sz w:val="20"/>
        </w:rPr>
        <w:t>estimative plafond et révisable</w:t>
      </w:r>
      <w:r w:rsidRPr="00905236">
        <w:rPr>
          <w:rFonts w:ascii="Arial" w:hAnsi="Arial" w:cs="Arial"/>
          <w:sz w:val="20"/>
        </w:rPr>
        <w:t xml:space="preserve"> de </w:t>
      </w:r>
      <w:r>
        <w:rPr>
          <w:rFonts w:ascii="Arial" w:hAnsi="Arial" w:cs="Arial"/>
          <w:sz w:val="20"/>
        </w:rPr>
        <w:t>XXXXX</w:t>
      </w:r>
      <w:r w:rsidRPr="00905236">
        <w:rPr>
          <w:rFonts w:ascii="Arial" w:hAnsi="Arial" w:cs="Arial"/>
          <w:sz w:val="20"/>
        </w:rPr>
        <w:t xml:space="preserve"> € HT</w:t>
      </w:r>
      <w:r w:rsidR="00DA7151">
        <w:rPr>
          <w:rFonts w:ascii="Arial" w:hAnsi="Arial" w:cs="Arial"/>
          <w:sz w:val="20"/>
        </w:rPr>
        <w:t>.</w:t>
      </w:r>
      <w:r>
        <w:rPr>
          <w:rFonts w:ascii="Arial" w:hAnsi="Arial" w:cs="Arial"/>
          <w:sz w:val="20"/>
        </w:rPr>
        <w:t xml:space="preserve"> </w:t>
      </w:r>
    </w:p>
    <w:p w14:paraId="72156AC8" w14:textId="738D4DC5" w:rsidR="005821C9" w:rsidRDefault="005821C9" w:rsidP="005821C9">
      <w:pPr>
        <w:spacing w:before="120" w:after="120"/>
        <w:rPr>
          <w:rFonts w:ascii="Arial" w:hAnsi="Arial" w:cs="Arial"/>
          <w:sz w:val="20"/>
        </w:rPr>
      </w:pPr>
      <w:r w:rsidRPr="00B6422B">
        <w:rPr>
          <w:rFonts w:ascii="Arial" w:hAnsi="Arial" w:cs="Arial"/>
          <w:sz w:val="20"/>
        </w:rPr>
        <w:t xml:space="preserve">Les prix unitaires forfaitaires des prestations objet du BPU sont détaillés au Bordereau Général des Prix (BGP) en annexe </w:t>
      </w:r>
      <w:r w:rsidR="00435814">
        <w:rPr>
          <w:rFonts w:ascii="Arial" w:hAnsi="Arial" w:cs="Arial"/>
          <w:sz w:val="20"/>
        </w:rPr>
        <w:t xml:space="preserve">1 </w:t>
      </w:r>
      <w:r w:rsidRPr="00B6422B">
        <w:rPr>
          <w:rFonts w:ascii="Arial" w:hAnsi="Arial" w:cs="Arial"/>
          <w:sz w:val="20"/>
        </w:rPr>
        <w:t>du présent Marché.</w:t>
      </w:r>
    </w:p>
    <w:p w14:paraId="29B4B7FE" w14:textId="139568F9" w:rsidR="00905236" w:rsidRPr="001D34F3" w:rsidRDefault="005821C9" w:rsidP="001D34F3">
      <w:pPr>
        <w:spacing w:before="120" w:after="120" w:line="240" w:lineRule="atLeast"/>
        <w:ind w:left="10" w:hanging="10"/>
        <w:jc w:val="both"/>
        <w:rPr>
          <w:rFonts w:ascii="Arial" w:eastAsia="Arial" w:hAnsi="Arial" w:cs="Arial"/>
          <w:sz w:val="20"/>
        </w:rPr>
      </w:pPr>
      <w:r w:rsidRPr="00B6422B">
        <w:rPr>
          <w:rFonts w:ascii="Arial" w:eastAsia="Arial" w:hAnsi="Arial" w:cs="Arial"/>
          <w:sz w:val="20"/>
        </w:rPr>
        <w:t>Le montant de cette part ne constitue pas un engagement de dépense ou de volume de la part du CEA.</w:t>
      </w:r>
    </w:p>
    <w:p w14:paraId="6083076F" w14:textId="1DC11D1F" w:rsidR="00227C9B" w:rsidRDefault="00227C9B" w:rsidP="00905236">
      <w:pPr>
        <w:rPr>
          <w:rFonts w:ascii="Arial" w:hAnsi="Arial" w:cs="Arial"/>
          <w:sz w:val="20"/>
        </w:rPr>
      </w:pPr>
    </w:p>
    <w:p w14:paraId="1486E20A" w14:textId="77777777" w:rsidR="00227C9B" w:rsidRPr="00905236" w:rsidRDefault="00227C9B" w:rsidP="00905236">
      <w:pPr>
        <w:rPr>
          <w:rFonts w:ascii="Arial" w:hAnsi="Arial" w:cs="Arial"/>
          <w:sz w:val="20"/>
        </w:rPr>
      </w:pPr>
    </w:p>
    <w:p w14:paraId="3CBE2D0E" w14:textId="06A234CF" w:rsidR="00905236" w:rsidRPr="005821C9" w:rsidRDefault="00905236" w:rsidP="002032CF">
      <w:pPr>
        <w:pStyle w:val="Titre2"/>
        <w:rPr>
          <w:rFonts w:ascii="Arial" w:hAnsi="Arial" w:cs="Arial"/>
        </w:rPr>
      </w:pPr>
      <w:bookmarkStart w:id="512" w:name="_Toc224811118"/>
      <w:r w:rsidRPr="00905236">
        <w:t>P</w:t>
      </w:r>
      <w:r w:rsidR="005821C9">
        <w:t>art</w:t>
      </w:r>
      <w:r w:rsidRPr="00905236">
        <w:t xml:space="preserve"> </w:t>
      </w:r>
      <w:r w:rsidR="005821C9">
        <w:t>optionnelle</w:t>
      </w:r>
      <w:bookmarkEnd w:id="512"/>
    </w:p>
    <w:p w14:paraId="477C2DA4" w14:textId="4F54E0FF" w:rsidR="00905236" w:rsidRDefault="00905236" w:rsidP="00905236">
      <w:pPr>
        <w:rPr>
          <w:rFonts w:ascii="Arial" w:hAnsi="Arial" w:cs="Arial"/>
          <w:sz w:val="20"/>
        </w:rPr>
      </w:pPr>
      <w:r w:rsidRPr="00905236">
        <w:rPr>
          <w:rFonts w:ascii="Arial" w:hAnsi="Arial" w:cs="Arial"/>
          <w:sz w:val="20"/>
        </w:rPr>
        <w:t xml:space="preserve">Le montant des prestations optionnelles s'élève à la somme forfaitaire </w:t>
      </w:r>
      <w:r w:rsidR="005821C9">
        <w:rPr>
          <w:rFonts w:ascii="Arial" w:hAnsi="Arial" w:cs="Arial"/>
          <w:sz w:val="20"/>
        </w:rPr>
        <w:t xml:space="preserve">et révisable </w:t>
      </w:r>
      <w:r w:rsidRPr="00905236">
        <w:rPr>
          <w:rFonts w:ascii="Arial" w:hAnsi="Arial" w:cs="Arial"/>
          <w:sz w:val="20"/>
        </w:rPr>
        <w:t xml:space="preserve">de </w:t>
      </w:r>
      <w:r>
        <w:rPr>
          <w:rFonts w:ascii="Arial" w:hAnsi="Arial" w:cs="Arial"/>
          <w:sz w:val="20"/>
        </w:rPr>
        <w:t>XXXXX</w:t>
      </w:r>
      <w:r w:rsidRPr="00905236">
        <w:rPr>
          <w:rFonts w:ascii="Arial" w:hAnsi="Arial" w:cs="Arial"/>
          <w:sz w:val="20"/>
        </w:rPr>
        <w:t xml:space="preserve"> € HT</w:t>
      </w:r>
      <w:r>
        <w:rPr>
          <w:rFonts w:ascii="Arial" w:hAnsi="Arial" w:cs="Arial"/>
          <w:sz w:val="20"/>
        </w:rPr>
        <w:t xml:space="preserve"> ;</w:t>
      </w:r>
      <w:r w:rsidRPr="00905236">
        <w:rPr>
          <w:rFonts w:ascii="Arial" w:hAnsi="Arial" w:cs="Arial"/>
          <w:sz w:val="20"/>
        </w:rPr>
        <w:t xml:space="preserve"> décomposée comme suit :</w:t>
      </w:r>
    </w:p>
    <w:p w14:paraId="2F020F54" w14:textId="0461C21C" w:rsidR="00E429A3" w:rsidRPr="005821C9" w:rsidRDefault="00E429A3" w:rsidP="005821C9">
      <w:pPr>
        <w:rPr>
          <w:rFonts w:ascii="Arial" w:hAnsi="Arial" w:cs="Arial"/>
          <w:sz w:val="20"/>
        </w:rPr>
      </w:pPr>
    </w:p>
    <w:p w14:paraId="54985A8C" w14:textId="3303DF76" w:rsidR="00E429A3" w:rsidRPr="00E429A3" w:rsidRDefault="00E429A3" w:rsidP="006042D7">
      <w:pPr>
        <w:pStyle w:val="Paragraphedeliste"/>
        <w:numPr>
          <w:ilvl w:val="0"/>
          <w:numId w:val="21"/>
        </w:numPr>
        <w:rPr>
          <w:rFonts w:ascii="Arial" w:hAnsi="Arial" w:cs="Arial"/>
          <w:sz w:val="20"/>
        </w:rPr>
      </w:pPr>
      <w:r w:rsidRPr="00E429A3">
        <w:rPr>
          <w:rFonts w:ascii="Arial" w:hAnsi="Arial" w:cs="Arial"/>
          <w:sz w:val="20"/>
        </w:rPr>
        <w:t xml:space="preserve">Option de prolongation du </w:t>
      </w:r>
      <w:r w:rsidR="006042D7">
        <w:rPr>
          <w:rFonts w:ascii="Arial" w:hAnsi="Arial" w:cs="Arial"/>
          <w:sz w:val="20"/>
        </w:rPr>
        <w:t>Marché</w:t>
      </w:r>
      <w:r w:rsidRPr="00E429A3">
        <w:rPr>
          <w:rFonts w:ascii="Arial" w:hAnsi="Arial" w:cs="Arial"/>
          <w:sz w:val="20"/>
        </w:rPr>
        <w:t xml:space="preserve"> pour une durée de douze (12) mois</w:t>
      </w:r>
    </w:p>
    <w:p w14:paraId="29831540" w14:textId="0FA883A4" w:rsidR="00E429A3" w:rsidRDefault="00E429A3" w:rsidP="006042D7">
      <w:pPr>
        <w:pStyle w:val="Paragraphedeliste"/>
        <w:numPr>
          <w:ilvl w:val="1"/>
          <w:numId w:val="16"/>
        </w:numPr>
        <w:rPr>
          <w:rFonts w:ascii="Arial" w:hAnsi="Arial" w:cs="Arial"/>
          <w:sz w:val="20"/>
        </w:rPr>
      </w:pPr>
      <w:r>
        <w:rPr>
          <w:rFonts w:ascii="Arial" w:hAnsi="Arial" w:cs="Arial"/>
          <w:sz w:val="20"/>
        </w:rPr>
        <w:t xml:space="preserve">Montant : XXXXX € HT </w:t>
      </w:r>
    </w:p>
    <w:p w14:paraId="7477F650" w14:textId="393151C0" w:rsidR="00E429A3" w:rsidRDefault="00E429A3" w:rsidP="00E429A3">
      <w:pPr>
        <w:ind w:left="1080"/>
        <w:rPr>
          <w:rFonts w:ascii="Arial" w:hAnsi="Arial" w:cs="Arial"/>
          <w:sz w:val="20"/>
        </w:rPr>
      </w:pPr>
    </w:p>
    <w:p w14:paraId="341A01CD" w14:textId="42DB7AF0" w:rsidR="00E429A3" w:rsidRPr="00E429A3" w:rsidRDefault="00E429A3" w:rsidP="006042D7">
      <w:pPr>
        <w:pStyle w:val="Paragraphedeliste"/>
        <w:numPr>
          <w:ilvl w:val="0"/>
          <w:numId w:val="21"/>
        </w:numPr>
        <w:rPr>
          <w:rFonts w:ascii="Arial" w:hAnsi="Arial" w:cs="Arial"/>
          <w:sz w:val="20"/>
        </w:rPr>
      </w:pPr>
      <w:r w:rsidRPr="00E429A3">
        <w:rPr>
          <w:rFonts w:ascii="Arial" w:hAnsi="Arial" w:cs="Arial"/>
          <w:sz w:val="20"/>
        </w:rPr>
        <w:t xml:space="preserve">Option de prolongation du </w:t>
      </w:r>
      <w:r w:rsidR="006042D7">
        <w:rPr>
          <w:rFonts w:ascii="Arial" w:hAnsi="Arial" w:cs="Arial"/>
          <w:sz w:val="20"/>
        </w:rPr>
        <w:t>Marché</w:t>
      </w:r>
      <w:r w:rsidRPr="00E429A3">
        <w:rPr>
          <w:rFonts w:ascii="Arial" w:hAnsi="Arial" w:cs="Arial"/>
          <w:sz w:val="20"/>
        </w:rPr>
        <w:t xml:space="preserve"> pour une durée de </w:t>
      </w:r>
      <w:r w:rsidR="00767A16">
        <w:rPr>
          <w:rFonts w:ascii="Arial" w:hAnsi="Arial" w:cs="Arial"/>
          <w:sz w:val="20"/>
        </w:rPr>
        <w:t>trois</w:t>
      </w:r>
      <w:r w:rsidRPr="00E429A3">
        <w:rPr>
          <w:rFonts w:ascii="Arial" w:hAnsi="Arial" w:cs="Arial"/>
          <w:sz w:val="20"/>
        </w:rPr>
        <w:t xml:space="preserve"> (</w:t>
      </w:r>
      <w:r w:rsidR="00767A16">
        <w:rPr>
          <w:rFonts w:ascii="Arial" w:hAnsi="Arial" w:cs="Arial"/>
          <w:sz w:val="20"/>
        </w:rPr>
        <w:t>3</w:t>
      </w:r>
      <w:r w:rsidRPr="00E429A3">
        <w:rPr>
          <w:rFonts w:ascii="Arial" w:hAnsi="Arial" w:cs="Arial"/>
          <w:sz w:val="20"/>
        </w:rPr>
        <w:t xml:space="preserve">) mois </w:t>
      </w:r>
    </w:p>
    <w:p w14:paraId="32D6DDF4" w14:textId="1F54C544" w:rsidR="00E429A3" w:rsidRPr="00E429A3" w:rsidRDefault="00E429A3" w:rsidP="006042D7">
      <w:pPr>
        <w:pStyle w:val="Paragraphedeliste"/>
        <w:numPr>
          <w:ilvl w:val="1"/>
          <w:numId w:val="16"/>
        </w:numPr>
        <w:rPr>
          <w:rFonts w:ascii="Arial" w:hAnsi="Arial" w:cs="Arial"/>
          <w:sz w:val="20"/>
        </w:rPr>
      </w:pPr>
      <w:r>
        <w:rPr>
          <w:rFonts w:ascii="Arial" w:hAnsi="Arial" w:cs="Arial"/>
          <w:sz w:val="20"/>
        </w:rPr>
        <w:t xml:space="preserve">Montant : XXXXX € HT </w:t>
      </w:r>
    </w:p>
    <w:p w14:paraId="35CAF411" w14:textId="77777777" w:rsidR="00264E17" w:rsidRPr="00377757" w:rsidRDefault="00264E17" w:rsidP="00377757">
      <w:pPr>
        <w:rPr>
          <w:rFonts w:ascii="Arial" w:hAnsi="Arial" w:cs="Arial"/>
          <w:sz w:val="20"/>
        </w:rPr>
      </w:pPr>
    </w:p>
    <w:p w14:paraId="71A41992" w14:textId="362BFFA3" w:rsidR="00CB62F1" w:rsidRPr="00F47EE8" w:rsidRDefault="00F47EE8" w:rsidP="00F47EE8">
      <w:pPr>
        <w:pStyle w:val="Titre2"/>
      </w:pPr>
      <w:bookmarkStart w:id="513" w:name="_Toc224811119"/>
      <w:bookmarkEnd w:id="507"/>
      <w:bookmarkEnd w:id="508"/>
      <w:bookmarkEnd w:id="509"/>
      <w:r w:rsidRPr="00F47EE8">
        <w:t>Modalités</w:t>
      </w:r>
      <w:r w:rsidR="00264E17" w:rsidRPr="00F47EE8">
        <w:t xml:space="preserve"> de révision des prix</w:t>
      </w:r>
      <w:bookmarkEnd w:id="513"/>
      <w:r w:rsidR="00264E17" w:rsidRPr="00F47EE8">
        <w:t xml:space="preserve"> </w:t>
      </w:r>
    </w:p>
    <w:p w14:paraId="63026FAA" w14:textId="385863FF" w:rsidR="00264E17" w:rsidRPr="00F47EE8" w:rsidRDefault="00264E17" w:rsidP="00C83D3C">
      <w:pPr>
        <w:autoSpaceDE w:val="0"/>
        <w:autoSpaceDN w:val="0"/>
        <w:adjustRightInd w:val="0"/>
        <w:jc w:val="both"/>
        <w:rPr>
          <w:rFonts w:ascii="Arial" w:hAnsi="Arial" w:cs="Arial"/>
          <w:sz w:val="20"/>
        </w:rPr>
      </w:pPr>
    </w:p>
    <w:p w14:paraId="3200F618" w14:textId="40F601F7" w:rsidR="00264E17" w:rsidRPr="00F47EE8" w:rsidRDefault="00264E17" w:rsidP="00C83D3C">
      <w:pPr>
        <w:autoSpaceDE w:val="0"/>
        <w:autoSpaceDN w:val="0"/>
        <w:adjustRightInd w:val="0"/>
        <w:jc w:val="both"/>
        <w:rPr>
          <w:rFonts w:ascii="Arial" w:hAnsi="Arial" w:cs="Arial"/>
          <w:sz w:val="20"/>
        </w:rPr>
      </w:pPr>
      <w:r w:rsidRPr="00F47EE8">
        <w:rPr>
          <w:rFonts w:ascii="Arial" w:hAnsi="Arial" w:cs="Arial"/>
          <w:sz w:val="20"/>
        </w:rPr>
        <w:t xml:space="preserve">Les prix du présent </w:t>
      </w:r>
      <w:r w:rsidR="006042D7">
        <w:rPr>
          <w:rFonts w:ascii="Arial" w:hAnsi="Arial" w:cs="Arial"/>
          <w:sz w:val="20"/>
        </w:rPr>
        <w:t>Marché</w:t>
      </w:r>
      <w:r w:rsidRPr="00F47EE8">
        <w:rPr>
          <w:rFonts w:ascii="Arial" w:hAnsi="Arial" w:cs="Arial"/>
          <w:sz w:val="20"/>
        </w:rPr>
        <w:t xml:space="preserve"> sont établis aux conditions économiques du mois </w:t>
      </w:r>
      <w:r w:rsidR="004973B0">
        <w:rPr>
          <w:rFonts w:ascii="Arial" w:hAnsi="Arial" w:cs="Arial"/>
          <w:sz w:val="20"/>
        </w:rPr>
        <w:t>et de l’année de remise de l’offre (xx/2026)</w:t>
      </w:r>
      <w:r w:rsidRPr="00F47EE8">
        <w:rPr>
          <w:rFonts w:ascii="Arial" w:hAnsi="Arial" w:cs="Arial"/>
          <w:sz w:val="20"/>
        </w:rPr>
        <w:t>, dit mois zéro (M0).</w:t>
      </w:r>
    </w:p>
    <w:p w14:paraId="68D7FBCB" w14:textId="40E38F8F" w:rsidR="00264E17" w:rsidRPr="00F47EE8" w:rsidRDefault="00264E17" w:rsidP="00C83D3C">
      <w:pPr>
        <w:autoSpaceDE w:val="0"/>
        <w:autoSpaceDN w:val="0"/>
        <w:adjustRightInd w:val="0"/>
        <w:jc w:val="both"/>
        <w:rPr>
          <w:rFonts w:ascii="Arial" w:hAnsi="Arial" w:cs="Arial"/>
          <w:sz w:val="20"/>
        </w:rPr>
      </w:pPr>
    </w:p>
    <w:p w14:paraId="0A7D840D" w14:textId="77777777" w:rsidR="00264E17" w:rsidRPr="00F47EE8" w:rsidRDefault="00264E17" w:rsidP="00264E17">
      <w:pPr>
        <w:autoSpaceDE w:val="0"/>
        <w:autoSpaceDN w:val="0"/>
        <w:adjustRightInd w:val="0"/>
        <w:jc w:val="both"/>
        <w:rPr>
          <w:rFonts w:ascii="Arial" w:hAnsi="Arial" w:cs="Arial"/>
          <w:sz w:val="20"/>
        </w:rPr>
      </w:pPr>
      <w:r w:rsidRPr="00F47EE8">
        <w:rPr>
          <w:rFonts w:ascii="Arial" w:hAnsi="Arial" w:cs="Arial"/>
          <w:sz w:val="20"/>
        </w:rPr>
        <w:t>Ils sont fermes pendant la première année d’exécution à compter de T0, correspondant à la date de démarrage des prestations matérialisée par la réunion d’enclenchement.</w:t>
      </w:r>
    </w:p>
    <w:p w14:paraId="0C3F99AD" w14:textId="77777777" w:rsidR="00264E17" w:rsidRPr="00F47EE8" w:rsidRDefault="00264E17" w:rsidP="00264E17">
      <w:pPr>
        <w:autoSpaceDE w:val="0"/>
        <w:autoSpaceDN w:val="0"/>
        <w:adjustRightInd w:val="0"/>
        <w:jc w:val="both"/>
        <w:rPr>
          <w:rFonts w:ascii="Arial" w:hAnsi="Arial" w:cs="Arial"/>
          <w:sz w:val="20"/>
        </w:rPr>
      </w:pPr>
    </w:p>
    <w:p w14:paraId="1E4A9526" w14:textId="2E489831" w:rsidR="003344D0" w:rsidRDefault="00264E17" w:rsidP="00264E17">
      <w:pPr>
        <w:autoSpaceDE w:val="0"/>
        <w:autoSpaceDN w:val="0"/>
        <w:adjustRightInd w:val="0"/>
        <w:jc w:val="both"/>
        <w:rPr>
          <w:rFonts w:ascii="Arial" w:hAnsi="Arial" w:cs="Arial"/>
          <w:sz w:val="20"/>
        </w:rPr>
      </w:pPr>
      <w:r w:rsidRPr="00F47EE8">
        <w:rPr>
          <w:rFonts w:ascii="Arial" w:hAnsi="Arial" w:cs="Arial"/>
          <w:sz w:val="20"/>
        </w:rPr>
        <w:t>À l’issue de la première année d’exécution (T0 + 1 an), les prix sont révisables chaque année d’exécution selon la formule suivante :</w:t>
      </w:r>
    </w:p>
    <w:p w14:paraId="5C5874B8" w14:textId="0E7F5F0D" w:rsidR="00F47EE8" w:rsidRDefault="00F47EE8" w:rsidP="00264E17">
      <w:pPr>
        <w:autoSpaceDE w:val="0"/>
        <w:autoSpaceDN w:val="0"/>
        <w:adjustRightInd w:val="0"/>
        <w:jc w:val="both"/>
        <w:rPr>
          <w:rFonts w:ascii="Arial" w:hAnsi="Arial" w:cs="Arial"/>
          <w:sz w:val="20"/>
        </w:rPr>
      </w:pPr>
    </w:p>
    <w:p w14:paraId="2CE2E35F" w14:textId="04349986" w:rsidR="00F47EE8" w:rsidRPr="003344D0" w:rsidRDefault="003344D0" w:rsidP="00264E17">
      <w:pPr>
        <w:autoSpaceDE w:val="0"/>
        <w:autoSpaceDN w:val="0"/>
        <w:adjustRightInd w:val="0"/>
        <w:jc w:val="both"/>
        <w:rPr>
          <w:rFonts w:ascii="Cambria Math" w:hAnsi="Cambria Math" w:cs="Arial"/>
          <w:i/>
          <w:sz w:val="20"/>
        </w:rPr>
      </w:pPr>
      <w:r>
        <w:rPr>
          <w:rFonts w:ascii="Arial" w:hAnsi="Arial" w:cs="Arial"/>
          <w:szCs w:val="24"/>
        </w:rPr>
        <w:t xml:space="preserve">                                        </w:t>
      </w:r>
      <m:oMath>
        <m:r>
          <w:rPr>
            <w:rFonts w:ascii="Cambria Math" w:hAnsi="Cambria Math" w:cs="Cambria Math"/>
            <w:szCs w:val="24"/>
          </w:rPr>
          <m:t xml:space="preserve">P=P₀ [ 0,2+0,6 x </m:t>
        </m:r>
        <m:f>
          <m:fPr>
            <m:ctrlPr>
              <w:rPr>
                <w:rFonts w:ascii="Cambria Math" w:hAnsi="Cambria Math" w:cs="Arial"/>
                <w:i/>
                <w:szCs w:val="24"/>
              </w:rPr>
            </m:ctrlPr>
          </m:fPr>
          <m:num>
            <m:r>
              <w:rPr>
                <w:rFonts w:ascii="Cambria Math" w:hAnsi="Cambria Math" w:cs="Arial"/>
                <w:szCs w:val="24"/>
              </w:rPr>
              <m:t>ICHT-M</m:t>
            </m:r>
          </m:num>
          <m:den>
            <m:r>
              <w:rPr>
                <w:rFonts w:ascii="Cambria Math" w:hAnsi="Cambria Math" w:cs="Cambria Math"/>
                <w:szCs w:val="24"/>
              </w:rPr>
              <m:t>ICHT-</m:t>
            </m:r>
            <m:sSup>
              <m:sSupPr>
                <m:ctrlPr>
                  <w:rPr>
                    <w:rFonts w:ascii="Cambria Math" w:hAnsi="Cambria Math" w:cs="Cambria Math"/>
                    <w:i/>
                    <w:szCs w:val="24"/>
                  </w:rPr>
                </m:ctrlPr>
              </m:sSupPr>
              <m:e>
                <m:r>
                  <w:rPr>
                    <w:rFonts w:ascii="Cambria Math" w:hAnsi="Cambria Math" w:cs="Cambria Math"/>
                    <w:szCs w:val="24"/>
                  </w:rPr>
                  <m:t>M</m:t>
                </m:r>
              </m:e>
              <m:sup>
                <m:r>
                  <w:rPr>
                    <w:rFonts w:ascii="Cambria Math" w:hAnsi="Cambria Math" w:cs="Cambria Math"/>
                    <w:szCs w:val="24"/>
                  </w:rPr>
                  <m:t>0</m:t>
                </m:r>
              </m:sup>
            </m:sSup>
          </m:den>
        </m:f>
        <m:r>
          <w:rPr>
            <w:rFonts w:ascii="Cambria Math" w:hAnsi="Cambria Math" w:cs="Arial"/>
            <w:szCs w:val="24"/>
          </w:rPr>
          <m:t xml:space="preserve">+0,2 </m:t>
        </m:r>
        <m:r>
          <w:rPr>
            <w:rFonts w:ascii="Cambria Math" w:hAnsi="Cambria Math" w:cs="Cambria Math"/>
            <w:szCs w:val="24"/>
          </w:rPr>
          <m:t>x</m:t>
        </m:r>
        <m:r>
          <w:rPr>
            <w:rFonts w:ascii="Cambria Math" w:hAnsi="Cambria Math" w:cs="Arial"/>
            <w:szCs w:val="24"/>
          </w:rPr>
          <m:t xml:space="preserve">  </m:t>
        </m:r>
        <m:f>
          <m:fPr>
            <m:ctrlPr>
              <w:rPr>
                <w:rFonts w:ascii="Cambria Math" w:hAnsi="Cambria Math" w:cs="Arial"/>
                <w:i/>
                <w:szCs w:val="24"/>
              </w:rPr>
            </m:ctrlPr>
          </m:fPr>
          <m:num>
            <m:r>
              <w:rPr>
                <w:rFonts w:ascii="Cambria Math" w:hAnsi="Cambria Math" w:cs="Arial"/>
                <w:sz w:val="28"/>
                <w:szCs w:val="28"/>
              </w:rPr>
              <m:t>FSD2</m:t>
            </m:r>
          </m:num>
          <m:den>
            <m:r>
              <w:rPr>
                <w:rFonts w:ascii="Cambria Math" w:hAnsi="Cambria Math" w:cs="Cambria Math"/>
                <w:szCs w:val="24"/>
              </w:rPr>
              <m:t>FSD2₀</m:t>
            </m:r>
          </m:den>
        </m:f>
        <m:r>
          <w:rPr>
            <w:rFonts w:ascii="Cambria Math" w:hAnsi="Cambria Math" w:cs="Arial"/>
            <w:szCs w:val="24"/>
          </w:rPr>
          <m:t xml:space="preserve"> </m:t>
        </m:r>
      </m:oMath>
      <w:r>
        <w:rPr>
          <w:rFonts w:ascii="Cambria Math" w:hAnsi="Cambria Math" w:cs="Arial"/>
          <w:i/>
          <w:sz w:val="20"/>
        </w:rPr>
        <w:t>]</w:t>
      </w:r>
    </w:p>
    <w:p w14:paraId="6FBC60AE" w14:textId="6B7ED416" w:rsidR="00264E17" w:rsidRPr="00F47EE8" w:rsidRDefault="00264E17" w:rsidP="00264E17">
      <w:pPr>
        <w:autoSpaceDE w:val="0"/>
        <w:autoSpaceDN w:val="0"/>
        <w:adjustRightInd w:val="0"/>
        <w:jc w:val="both"/>
        <w:rPr>
          <w:rFonts w:ascii="Arial" w:hAnsi="Arial" w:cs="Arial"/>
          <w:sz w:val="20"/>
        </w:rPr>
      </w:pPr>
    </w:p>
    <w:p w14:paraId="477D31BC" w14:textId="28E9D3D0" w:rsidR="00F47EE8" w:rsidRPr="00F47EE8" w:rsidRDefault="00264E17" w:rsidP="00264E17">
      <w:pPr>
        <w:autoSpaceDE w:val="0"/>
        <w:autoSpaceDN w:val="0"/>
        <w:adjustRightInd w:val="0"/>
        <w:jc w:val="both"/>
        <w:rPr>
          <w:rFonts w:ascii="Arial" w:hAnsi="Arial" w:cs="Arial"/>
          <w:sz w:val="20"/>
        </w:rPr>
      </w:pPr>
      <w:r w:rsidRPr="00F47EE8">
        <w:rPr>
          <w:rFonts w:ascii="Arial" w:hAnsi="Arial" w:cs="Arial"/>
          <w:sz w:val="20"/>
        </w:rPr>
        <w:t>Dans laquelle :</w:t>
      </w:r>
    </w:p>
    <w:p w14:paraId="4A893B9C" w14:textId="77777777" w:rsidR="00264E17" w:rsidRPr="00F47EE8" w:rsidRDefault="00264E17" w:rsidP="00264E17">
      <w:pPr>
        <w:autoSpaceDE w:val="0"/>
        <w:autoSpaceDN w:val="0"/>
        <w:adjustRightInd w:val="0"/>
        <w:jc w:val="both"/>
        <w:rPr>
          <w:rFonts w:ascii="Arial" w:hAnsi="Arial" w:cs="Arial"/>
          <w:sz w:val="20"/>
        </w:rPr>
      </w:pPr>
    </w:p>
    <w:p w14:paraId="315F4D58" w14:textId="70F26AF1" w:rsidR="00264E17" w:rsidRDefault="00264E17" w:rsidP="00264E17">
      <w:pPr>
        <w:autoSpaceDE w:val="0"/>
        <w:autoSpaceDN w:val="0"/>
        <w:adjustRightInd w:val="0"/>
        <w:jc w:val="both"/>
        <w:rPr>
          <w:rFonts w:ascii="Arial" w:hAnsi="Arial" w:cs="Arial"/>
          <w:sz w:val="20"/>
        </w:rPr>
      </w:pPr>
      <w:r w:rsidRPr="00F47EE8">
        <w:rPr>
          <w:rFonts w:ascii="Arial" w:hAnsi="Arial" w:cs="Arial"/>
          <w:b/>
          <w:bCs/>
          <w:sz w:val="20"/>
        </w:rPr>
        <w:t>P</w:t>
      </w:r>
      <w:r w:rsidRPr="00F47EE8">
        <w:rPr>
          <w:rFonts w:ascii="Cambria Math" w:hAnsi="Cambria Math" w:cs="Cambria Math"/>
          <w:b/>
          <w:bCs/>
          <w:sz w:val="20"/>
        </w:rPr>
        <w:t>₀</w:t>
      </w:r>
      <w:r w:rsidRPr="00F47EE8">
        <w:rPr>
          <w:rFonts w:ascii="Arial" w:hAnsi="Arial" w:cs="Arial"/>
          <w:b/>
          <w:bCs/>
          <w:sz w:val="20"/>
        </w:rPr>
        <w:t xml:space="preserve"> :</w:t>
      </w:r>
      <w:r w:rsidRPr="00F47EE8">
        <w:rPr>
          <w:rFonts w:ascii="Arial" w:hAnsi="Arial" w:cs="Arial"/>
          <w:sz w:val="20"/>
        </w:rPr>
        <w:t xml:space="preserve"> prix initial aux conditions économiques du mois zéro (M0)</w:t>
      </w:r>
      <w:r w:rsidR="00F47EE8" w:rsidRPr="00F47EE8">
        <w:rPr>
          <w:rFonts w:ascii="Arial" w:hAnsi="Arial" w:cs="Arial"/>
          <w:sz w:val="20"/>
        </w:rPr>
        <w:t>,</w:t>
      </w:r>
    </w:p>
    <w:p w14:paraId="1EFD8169" w14:textId="77777777" w:rsidR="003344D0" w:rsidRPr="00F47EE8" w:rsidRDefault="003344D0" w:rsidP="00264E17">
      <w:pPr>
        <w:autoSpaceDE w:val="0"/>
        <w:autoSpaceDN w:val="0"/>
        <w:adjustRightInd w:val="0"/>
        <w:jc w:val="both"/>
        <w:rPr>
          <w:rFonts w:ascii="Arial" w:hAnsi="Arial" w:cs="Arial"/>
          <w:sz w:val="20"/>
        </w:rPr>
      </w:pPr>
    </w:p>
    <w:p w14:paraId="3026EF8D" w14:textId="1576004A" w:rsidR="00264E17" w:rsidRPr="00F47EE8" w:rsidRDefault="00264E17" w:rsidP="00264E17">
      <w:pPr>
        <w:autoSpaceDE w:val="0"/>
        <w:autoSpaceDN w:val="0"/>
        <w:adjustRightInd w:val="0"/>
        <w:jc w:val="both"/>
        <w:rPr>
          <w:rFonts w:ascii="Arial" w:hAnsi="Arial" w:cs="Arial"/>
          <w:sz w:val="20"/>
        </w:rPr>
      </w:pPr>
      <w:r w:rsidRPr="00F47EE8">
        <w:rPr>
          <w:rFonts w:ascii="Arial" w:hAnsi="Arial" w:cs="Arial"/>
          <w:b/>
          <w:bCs/>
          <w:sz w:val="20"/>
        </w:rPr>
        <w:t>P :</w:t>
      </w:r>
      <w:r w:rsidRPr="00F47EE8">
        <w:rPr>
          <w:rFonts w:ascii="Arial" w:hAnsi="Arial" w:cs="Arial"/>
          <w:sz w:val="20"/>
        </w:rPr>
        <w:t xml:space="preserve"> prix révisé</w:t>
      </w:r>
      <w:r w:rsidR="00F47EE8" w:rsidRPr="00F47EE8">
        <w:rPr>
          <w:rFonts w:ascii="Arial" w:hAnsi="Arial" w:cs="Arial"/>
          <w:sz w:val="20"/>
        </w:rPr>
        <w:t>,</w:t>
      </w:r>
    </w:p>
    <w:p w14:paraId="60C0D21B" w14:textId="77777777" w:rsidR="00264E17" w:rsidRPr="00F47EE8" w:rsidRDefault="00264E17" w:rsidP="00264E17">
      <w:pPr>
        <w:autoSpaceDE w:val="0"/>
        <w:autoSpaceDN w:val="0"/>
        <w:adjustRightInd w:val="0"/>
        <w:jc w:val="both"/>
        <w:rPr>
          <w:rFonts w:ascii="Arial" w:hAnsi="Arial" w:cs="Arial"/>
          <w:sz w:val="20"/>
        </w:rPr>
      </w:pPr>
    </w:p>
    <w:p w14:paraId="60494680" w14:textId="77777777" w:rsidR="00264E17" w:rsidRPr="00F47EE8" w:rsidRDefault="00264E17" w:rsidP="00264E17">
      <w:pPr>
        <w:autoSpaceDE w:val="0"/>
        <w:autoSpaceDN w:val="0"/>
        <w:adjustRightInd w:val="0"/>
        <w:jc w:val="both"/>
        <w:rPr>
          <w:rFonts w:ascii="Arial" w:hAnsi="Arial" w:cs="Arial"/>
          <w:sz w:val="20"/>
        </w:rPr>
      </w:pPr>
      <w:r w:rsidRPr="00F47EE8">
        <w:rPr>
          <w:rFonts w:ascii="Arial" w:hAnsi="Arial" w:cs="Arial"/>
          <w:b/>
          <w:bCs/>
          <w:sz w:val="20"/>
        </w:rPr>
        <w:t>ICHT-M</w:t>
      </w:r>
      <w:r w:rsidRPr="00F47EE8">
        <w:rPr>
          <w:rFonts w:ascii="Cambria Math" w:hAnsi="Cambria Math" w:cs="Cambria Math"/>
          <w:b/>
          <w:bCs/>
          <w:sz w:val="20"/>
        </w:rPr>
        <w:t>₀</w:t>
      </w:r>
      <w:r w:rsidRPr="00F47EE8">
        <w:rPr>
          <w:rFonts w:ascii="Arial" w:hAnsi="Arial" w:cs="Arial"/>
          <w:b/>
          <w:bCs/>
          <w:sz w:val="20"/>
        </w:rPr>
        <w:t xml:space="preserve"> :</w:t>
      </w:r>
      <w:r w:rsidRPr="00F47EE8">
        <w:rPr>
          <w:rFonts w:ascii="Arial" w:hAnsi="Arial" w:cs="Arial"/>
          <w:sz w:val="20"/>
        </w:rPr>
        <w:t xml:space="preserve"> valeur de l’indice mensuel du Coût Horaire du Travail révisé pour les activités spécialisées, scientifiques et techniques au mois zéro (M0), publié par l’INSEE ;</w:t>
      </w:r>
    </w:p>
    <w:p w14:paraId="76227D87" w14:textId="77777777" w:rsidR="00264E17" w:rsidRPr="00F47EE8" w:rsidRDefault="00264E17" w:rsidP="00264E17">
      <w:pPr>
        <w:autoSpaceDE w:val="0"/>
        <w:autoSpaceDN w:val="0"/>
        <w:adjustRightInd w:val="0"/>
        <w:jc w:val="both"/>
        <w:rPr>
          <w:rFonts w:ascii="Arial" w:hAnsi="Arial" w:cs="Arial"/>
          <w:sz w:val="20"/>
        </w:rPr>
      </w:pPr>
    </w:p>
    <w:p w14:paraId="2436ACDD" w14:textId="68027276" w:rsidR="00264E17" w:rsidRPr="00F47EE8" w:rsidRDefault="00264E17" w:rsidP="00264E17">
      <w:pPr>
        <w:autoSpaceDE w:val="0"/>
        <w:autoSpaceDN w:val="0"/>
        <w:adjustRightInd w:val="0"/>
        <w:jc w:val="both"/>
        <w:rPr>
          <w:rFonts w:ascii="Arial" w:hAnsi="Arial" w:cs="Arial"/>
          <w:sz w:val="20"/>
        </w:rPr>
      </w:pPr>
      <w:r w:rsidRPr="00F47EE8">
        <w:rPr>
          <w:rFonts w:ascii="Arial" w:hAnsi="Arial" w:cs="Arial"/>
          <w:b/>
          <w:bCs/>
          <w:sz w:val="20"/>
        </w:rPr>
        <w:t>ICHT-M :</w:t>
      </w:r>
      <w:r w:rsidRPr="00F47EE8">
        <w:rPr>
          <w:rFonts w:ascii="Arial" w:hAnsi="Arial" w:cs="Arial"/>
          <w:sz w:val="20"/>
        </w:rPr>
        <w:t xml:space="preserve"> valeur de ce</w:t>
      </w:r>
      <w:r w:rsidR="002642D2">
        <w:rPr>
          <w:rFonts w:ascii="Arial" w:hAnsi="Arial" w:cs="Arial"/>
          <w:sz w:val="20"/>
        </w:rPr>
        <w:t xml:space="preserve"> même indice au mois de l’échéance du terme considéré correspondant à la date de constat de réalisation des prestations relatives au terme de facturation</w:t>
      </w:r>
      <w:r w:rsidRPr="00F47EE8">
        <w:rPr>
          <w:rFonts w:ascii="Arial" w:hAnsi="Arial" w:cs="Arial"/>
          <w:sz w:val="20"/>
        </w:rPr>
        <w:t xml:space="preserve"> ;</w:t>
      </w:r>
    </w:p>
    <w:p w14:paraId="609267D6" w14:textId="77777777" w:rsidR="00264E17" w:rsidRPr="00F47EE8" w:rsidRDefault="00264E17" w:rsidP="00264E17">
      <w:pPr>
        <w:autoSpaceDE w:val="0"/>
        <w:autoSpaceDN w:val="0"/>
        <w:adjustRightInd w:val="0"/>
        <w:jc w:val="both"/>
        <w:rPr>
          <w:rFonts w:ascii="Arial" w:hAnsi="Arial" w:cs="Arial"/>
          <w:sz w:val="20"/>
        </w:rPr>
      </w:pPr>
    </w:p>
    <w:p w14:paraId="6BA65681" w14:textId="6880D12A" w:rsidR="00264E17" w:rsidRPr="00F47EE8" w:rsidRDefault="00264E17" w:rsidP="00264E17">
      <w:pPr>
        <w:autoSpaceDE w:val="0"/>
        <w:autoSpaceDN w:val="0"/>
        <w:adjustRightInd w:val="0"/>
        <w:jc w:val="both"/>
        <w:rPr>
          <w:rFonts w:ascii="Arial" w:hAnsi="Arial" w:cs="Arial"/>
          <w:sz w:val="20"/>
        </w:rPr>
      </w:pPr>
      <w:r w:rsidRPr="00F47EE8">
        <w:rPr>
          <w:rFonts w:ascii="Arial" w:hAnsi="Arial" w:cs="Arial"/>
          <w:b/>
          <w:bCs/>
          <w:sz w:val="20"/>
        </w:rPr>
        <w:t>FSD2</w:t>
      </w:r>
      <w:r w:rsidR="00F47EE8" w:rsidRPr="00F47EE8">
        <w:rPr>
          <w:rFonts w:ascii="Cambria Math" w:hAnsi="Cambria Math" w:cs="Cambria Math"/>
          <w:b/>
          <w:bCs/>
          <w:sz w:val="20"/>
        </w:rPr>
        <w:t>₀</w:t>
      </w:r>
      <w:r w:rsidRPr="00F47EE8">
        <w:rPr>
          <w:rFonts w:ascii="Arial" w:hAnsi="Arial" w:cs="Arial"/>
          <w:b/>
          <w:bCs/>
          <w:sz w:val="20"/>
        </w:rPr>
        <w:t xml:space="preserve"> :</w:t>
      </w:r>
      <w:r w:rsidRPr="00F47EE8">
        <w:rPr>
          <w:rFonts w:ascii="Arial" w:hAnsi="Arial" w:cs="Arial"/>
          <w:sz w:val="20"/>
        </w:rPr>
        <w:t xml:space="preserve"> valeur de l’indice agrégé « Frais et Services Divers » (FSD2) au mois zéro (M0) ;</w:t>
      </w:r>
    </w:p>
    <w:p w14:paraId="675183EE" w14:textId="77777777" w:rsidR="00264E17" w:rsidRPr="00F47EE8" w:rsidRDefault="00264E17" w:rsidP="00264E17">
      <w:pPr>
        <w:autoSpaceDE w:val="0"/>
        <w:autoSpaceDN w:val="0"/>
        <w:adjustRightInd w:val="0"/>
        <w:jc w:val="both"/>
        <w:rPr>
          <w:rFonts w:ascii="Arial" w:hAnsi="Arial" w:cs="Arial"/>
          <w:sz w:val="20"/>
        </w:rPr>
      </w:pPr>
    </w:p>
    <w:p w14:paraId="3D3F1F0C" w14:textId="3632B02D" w:rsidR="00264E17" w:rsidRDefault="00264E17" w:rsidP="00264E17">
      <w:pPr>
        <w:autoSpaceDE w:val="0"/>
        <w:autoSpaceDN w:val="0"/>
        <w:adjustRightInd w:val="0"/>
        <w:jc w:val="both"/>
        <w:rPr>
          <w:rFonts w:ascii="Arial" w:hAnsi="Arial" w:cs="Arial"/>
          <w:sz w:val="20"/>
        </w:rPr>
      </w:pPr>
      <w:r w:rsidRPr="00F47EE8">
        <w:rPr>
          <w:rFonts w:ascii="Arial" w:hAnsi="Arial" w:cs="Arial"/>
          <w:b/>
          <w:bCs/>
          <w:sz w:val="20"/>
        </w:rPr>
        <w:t xml:space="preserve">FSD2 : </w:t>
      </w:r>
      <w:r w:rsidRPr="00F47EE8">
        <w:rPr>
          <w:rFonts w:ascii="Arial" w:hAnsi="Arial" w:cs="Arial"/>
          <w:sz w:val="20"/>
        </w:rPr>
        <w:t>valeur de c</w:t>
      </w:r>
      <w:r w:rsidR="002642D2">
        <w:rPr>
          <w:rFonts w:ascii="Arial" w:hAnsi="Arial" w:cs="Arial"/>
          <w:sz w:val="20"/>
        </w:rPr>
        <w:t>e même indice au mois de l’échéance du terme considéré correspondant à la date de constat de réalisation des prestations relatives au terme de facturation</w:t>
      </w:r>
    </w:p>
    <w:p w14:paraId="12CF5BBB" w14:textId="45876CB2" w:rsidR="00F47EE8" w:rsidRDefault="00F47EE8" w:rsidP="00264E17">
      <w:pPr>
        <w:autoSpaceDE w:val="0"/>
        <w:autoSpaceDN w:val="0"/>
        <w:adjustRightInd w:val="0"/>
        <w:jc w:val="both"/>
        <w:rPr>
          <w:rFonts w:ascii="Arial" w:hAnsi="Arial" w:cs="Arial"/>
          <w:sz w:val="20"/>
        </w:rPr>
      </w:pPr>
    </w:p>
    <w:p w14:paraId="7761CE1D" w14:textId="7AA34318" w:rsidR="00F8097B" w:rsidRDefault="00F8097B" w:rsidP="00264E17">
      <w:pPr>
        <w:autoSpaceDE w:val="0"/>
        <w:autoSpaceDN w:val="0"/>
        <w:adjustRightInd w:val="0"/>
        <w:jc w:val="both"/>
        <w:rPr>
          <w:rFonts w:ascii="Arial" w:hAnsi="Arial" w:cs="Arial"/>
          <w:sz w:val="20"/>
        </w:rPr>
      </w:pPr>
      <w:r>
        <w:rPr>
          <w:rFonts w:ascii="Arial" w:hAnsi="Arial" w:cs="Arial"/>
          <w:sz w:val="20"/>
        </w:rPr>
        <w:t xml:space="preserve">Les factures de révision de prix doivent être basées sur les valeurs définitives des indices. Toutes les demandes de révision de prix adressées avec des valeurs provisoires des indices (marquées « P » dans le Moniteur) seront refusées par le CEA. </w:t>
      </w:r>
    </w:p>
    <w:p w14:paraId="6451EB33" w14:textId="35B8EA8E" w:rsidR="00F8097B" w:rsidRDefault="00F8097B" w:rsidP="00264E17">
      <w:pPr>
        <w:autoSpaceDE w:val="0"/>
        <w:autoSpaceDN w:val="0"/>
        <w:adjustRightInd w:val="0"/>
        <w:jc w:val="both"/>
        <w:rPr>
          <w:rFonts w:ascii="Arial" w:hAnsi="Arial" w:cs="Arial"/>
          <w:sz w:val="20"/>
        </w:rPr>
      </w:pPr>
    </w:p>
    <w:p w14:paraId="120B1A10" w14:textId="4852A38A" w:rsidR="00F8097B" w:rsidRDefault="00F8097B" w:rsidP="00264E17">
      <w:pPr>
        <w:autoSpaceDE w:val="0"/>
        <w:autoSpaceDN w:val="0"/>
        <w:adjustRightInd w:val="0"/>
        <w:jc w:val="both"/>
        <w:rPr>
          <w:rFonts w:ascii="Arial" w:hAnsi="Arial" w:cs="Arial"/>
          <w:sz w:val="20"/>
        </w:rPr>
      </w:pPr>
      <w:r>
        <w:rPr>
          <w:rFonts w:ascii="Arial" w:hAnsi="Arial" w:cs="Arial"/>
          <w:sz w:val="20"/>
        </w:rPr>
        <w:t>Chaque révision de terme de paiement sera intégrée dans une facture annuelle spécifique qui précisera pour chaque terme : le prix initial du terme de facturation, les valeurs des indices et index d’origine, le prix révisé et les indices et index appliqués. Ces fact</w:t>
      </w:r>
      <w:r w:rsidR="001531E9">
        <w:rPr>
          <w:rFonts w:ascii="Arial" w:hAnsi="Arial" w:cs="Arial"/>
          <w:sz w:val="20"/>
        </w:rPr>
        <w:t>ures</w:t>
      </w:r>
      <w:r>
        <w:rPr>
          <w:rFonts w:ascii="Arial" w:hAnsi="Arial" w:cs="Arial"/>
          <w:sz w:val="20"/>
        </w:rPr>
        <w:t xml:space="preserve"> de révisions de prix seront soumises à l’acceptation du CEA. </w:t>
      </w:r>
    </w:p>
    <w:p w14:paraId="1E7BB6AA" w14:textId="0B1B5846" w:rsidR="00F8097B" w:rsidRDefault="00F8097B" w:rsidP="00264E17">
      <w:pPr>
        <w:autoSpaceDE w:val="0"/>
        <w:autoSpaceDN w:val="0"/>
        <w:adjustRightInd w:val="0"/>
        <w:jc w:val="both"/>
        <w:rPr>
          <w:rFonts w:ascii="Arial" w:hAnsi="Arial" w:cs="Arial"/>
          <w:sz w:val="20"/>
        </w:rPr>
      </w:pPr>
    </w:p>
    <w:p w14:paraId="331637F8" w14:textId="3A1C40F7" w:rsidR="00F8097B" w:rsidRPr="00F47EE8" w:rsidRDefault="00F8097B" w:rsidP="00264E17">
      <w:pPr>
        <w:autoSpaceDE w:val="0"/>
        <w:autoSpaceDN w:val="0"/>
        <w:adjustRightInd w:val="0"/>
        <w:jc w:val="both"/>
        <w:rPr>
          <w:rFonts w:ascii="Arial" w:hAnsi="Arial" w:cs="Arial"/>
          <w:sz w:val="20"/>
        </w:rPr>
      </w:pPr>
      <w:r>
        <w:rPr>
          <w:rFonts w:ascii="Arial" w:hAnsi="Arial" w:cs="Arial"/>
          <w:sz w:val="20"/>
        </w:rPr>
        <w:t>La présente clause de révision de prix comprend une condition a</w:t>
      </w:r>
      <w:r w:rsidR="001531E9">
        <w:rPr>
          <w:rFonts w:ascii="Arial" w:hAnsi="Arial" w:cs="Arial"/>
          <w:sz w:val="20"/>
        </w:rPr>
        <w:t>bréviative</w:t>
      </w:r>
      <w:r>
        <w:rPr>
          <w:rFonts w:ascii="Arial" w:hAnsi="Arial" w:cs="Arial"/>
          <w:sz w:val="20"/>
        </w:rPr>
        <w:t xml:space="preserve"> de presc</w:t>
      </w:r>
      <w:r w:rsidR="001531E9">
        <w:rPr>
          <w:rFonts w:ascii="Arial" w:hAnsi="Arial" w:cs="Arial"/>
          <w:sz w:val="20"/>
        </w:rPr>
        <w:t xml:space="preserve">ription (prescription ramenée à 2 ans) sur l’application des formules de révision des prix. Ainsi une facture de révision de prix ne pourra être adressée au CEA plus de 2 ans après la survenue du fait générateur (soit 2 ans après que l’échéance du terme de paiement associé à la révision de prix soit échue). </w:t>
      </w:r>
    </w:p>
    <w:p w14:paraId="3996E42E" w14:textId="77777777" w:rsidR="00264E17" w:rsidRPr="00F47EE8" w:rsidRDefault="00264E17" w:rsidP="00264E17">
      <w:pPr>
        <w:autoSpaceDE w:val="0"/>
        <w:autoSpaceDN w:val="0"/>
        <w:adjustRightInd w:val="0"/>
        <w:jc w:val="both"/>
        <w:rPr>
          <w:rFonts w:ascii="Arial" w:hAnsi="Arial" w:cs="Arial"/>
          <w:sz w:val="20"/>
        </w:rPr>
      </w:pPr>
    </w:p>
    <w:p w14:paraId="6CBC83DD" w14:textId="74E5D2A5" w:rsidR="00264E17" w:rsidRPr="00F47EE8" w:rsidRDefault="00264E17" w:rsidP="00264E17">
      <w:pPr>
        <w:autoSpaceDE w:val="0"/>
        <w:autoSpaceDN w:val="0"/>
        <w:adjustRightInd w:val="0"/>
        <w:jc w:val="both"/>
        <w:rPr>
          <w:rFonts w:ascii="Arial" w:hAnsi="Arial" w:cs="Arial"/>
          <w:sz w:val="20"/>
        </w:rPr>
      </w:pPr>
      <w:r w:rsidRPr="00F47EE8">
        <w:rPr>
          <w:rFonts w:ascii="Arial" w:hAnsi="Arial" w:cs="Arial"/>
          <w:sz w:val="20"/>
        </w:rPr>
        <w:t xml:space="preserve">Le </w:t>
      </w:r>
      <w:r w:rsidR="006042D7">
        <w:rPr>
          <w:rFonts w:ascii="Arial" w:hAnsi="Arial" w:cs="Arial"/>
          <w:sz w:val="20"/>
        </w:rPr>
        <w:t>TITULAIRE</w:t>
      </w:r>
      <w:r w:rsidRPr="00F47EE8">
        <w:rPr>
          <w:rFonts w:ascii="Arial" w:hAnsi="Arial" w:cs="Arial"/>
          <w:sz w:val="20"/>
        </w:rPr>
        <w:t xml:space="preserve"> transmet par écrit au CEA le calcul de la révision pour l’année à venir dès publication des indices.</w:t>
      </w:r>
    </w:p>
    <w:p w14:paraId="171B963F" w14:textId="77777777" w:rsidR="00264E17" w:rsidRPr="00F47EE8" w:rsidRDefault="00264E17" w:rsidP="00264E17">
      <w:pPr>
        <w:autoSpaceDE w:val="0"/>
        <w:autoSpaceDN w:val="0"/>
        <w:adjustRightInd w:val="0"/>
        <w:jc w:val="both"/>
        <w:rPr>
          <w:rFonts w:ascii="Arial" w:hAnsi="Arial" w:cs="Arial"/>
          <w:sz w:val="20"/>
        </w:rPr>
      </w:pPr>
    </w:p>
    <w:p w14:paraId="185FA42A" w14:textId="3160ADE6" w:rsidR="00264E17" w:rsidRPr="00F47EE8" w:rsidRDefault="00264E17" w:rsidP="00264E17">
      <w:pPr>
        <w:autoSpaceDE w:val="0"/>
        <w:autoSpaceDN w:val="0"/>
        <w:adjustRightInd w:val="0"/>
        <w:jc w:val="both"/>
        <w:rPr>
          <w:rFonts w:ascii="Arial" w:hAnsi="Arial" w:cs="Arial"/>
          <w:sz w:val="20"/>
        </w:rPr>
      </w:pPr>
      <w:r w:rsidRPr="00F47EE8">
        <w:rPr>
          <w:rFonts w:ascii="Arial" w:hAnsi="Arial" w:cs="Arial"/>
          <w:sz w:val="20"/>
        </w:rPr>
        <w:t>Les prix révisés ne sont applicables qu’après accord écrit du CEA.</w:t>
      </w:r>
    </w:p>
    <w:p w14:paraId="2829985B" w14:textId="77777777" w:rsidR="00264E17" w:rsidRPr="00F47EE8" w:rsidRDefault="00264E17" w:rsidP="00264E17">
      <w:pPr>
        <w:autoSpaceDE w:val="0"/>
        <w:autoSpaceDN w:val="0"/>
        <w:adjustRightInd w:val="0"/>
        <w:jc w:val="both"/>
        <w:rPr>
          <w:rFonts w:ascii="Arial" w:hAnsi="Arial" w:cs="Arial"/>
          <w:sz w:val="20"/>
        </w:rPr>
      </w:pPr>
    </w:p>
    <w:p w14:paraId="5EC69E45" w14:textId="20FD8546" w:rsidR="00264E17" w:rsidRPr="00F47EE8" w:rsidRDefault="00264E17" w:rsidP="00264E17">
      <w:pPr>
        <w:autoSpaceDE w:val="0"/>
        <w:autoSpaceDN w:val="0"/>
        <w:adjustRightInd w:val="0"/>
        <w:jc w:val="both"/>
        <w:rPr>
          <w:rFonts w:ascii="Arial" w:hAnsi="Arial" w:cs="Arial"/>
          <w:sz w:val="20"/>
        </w:rPr>
      </w:pPr>
      <w:r w:rsidRPr="00F47EE8">
        <w:rPr>
          <w:rFonts w:ascii="Arial" w:hAnsi="Arial" w:cs="Arial"/>
          <w:sz w:val="20"/>
        </w:rPr>
        <w:t xml:space="preserve">Le CEA se réserve la possibilité d’appliquer la révision de prix sans demande préalable du </w:t>
      </w:r>
      <w:r w:rsidR="006042D7">
        <w:rPr>
          <w:rFonts w:ascii="Arial" w:hAnsi="Arial" w:cs="Arial"/>
          <w:sz w:val="20"/>
        </w:rPr>
        <w:t>TITULAIRE</w:t>
      </w:r>
      <w:r w:rsidRPr="00F47EE8">
        <w:rPr>
          <w:rFonts w:ascii="Arial" w:hAnsi="Arial" w:cs="Arial"/>
          <w:sz w:val="20"/>
        </w:rPr>
        <w:t>.</w:t>
      </w:r>
    </w:p>
    <w:p w14:paraId="04B29449" w14:textId="77777777" w:rsidR="00264E17" w:rsidRPr="00F47EE8" w:rsidRDefault="00264E17" w:rsidP="00264E17">
      <w:pPr>
        <w:autoSpaceDE w:val="0"/>
        <w:autoSpaceDN w:val="0"/>
        <w:adjustRightInd w:val="0"/>
        <w:jc w:val="both"/>
        <w:rPr>
          <w:rFonts w:ascii="Arial" w:hAnsi="Arial" w:cs="Arial"/>
          <w:sz w:val="20"/>
        </w:rPr>
      </w:pPr>
    </w:p>
    <w:p w14:paraId="5E241C9E" w14:textId="7AAF6720" w:rsidR="00264E17" w:rsidRPr="00F47EE8" w:rsidRDefault="00264E17" w:rsidP="00C83D3C">
      <w:pPr>
        <w:autoSpaceDE w:val="0"/>
        <w:autoSpaceDN w:val="0"/>
        <w:adjustRightInd w:val="0"/>
        <w:jc w:val="both"/>
        <w:rPr>
          <w:rFonts w:ascii="Arial" w:hAnsi="Arial" w:cs="Arial"/>
          <w:sz w:val="20"/>
        </w:rPr>
      </w:pPr>
      <w:r w:rsidRPr="00F47EE8">
        <w:rPr>
          <w:rFonts w:ascii="Arial" w:hAnsi="Arial" w:cs="Arial"/>
          <w:sz w:val="20"/>
        </w:rPr>
        <w:t>Les montants révisés deviennent fermes pour l’année d’exécution considérée.</w:t>
      </w:r>
    </w:p>
    <w:p w14:paraId="712DD343" w14:textId="77777777" w:rsidR="00264E17" w:rsidRPr="00AB5A03" w:rsidRDefault="00264E17" w:rsidP="00C83D3C">
      <w:pPr>
        <w:autoSpaceDE w:val="0"/>
        <w:autoSpaceDN w:val="0"/>
        <w:adjustRightInd w:val="0"/>
        <w:jc w:val="both"/>
        <w:rPr>
          <w:rFonts w:ascii="Arial" w:hAnsi="Arial" w:cs="Arial"/>
          <w:color w:val="000000"/>
          <w:sz w:val="20"/>
        </w:rPr>
      </w:pPr>
    </w:p>
    <w:p w14:paraId="176E913C" w14:textId="6A87B26E" w:rsidR="00447794" w:rsidRDefault="00633AC9" w:rsidP="005F0B48">
      <w:pPr>
        <w:pStyle w:val="Titre1"/>
      </w:pPr>
      <w:bookmarkStart w:id="514" w:name="_Toc125127023"/>
      <w:bookmarkStart w:id="515" w:name="_Toc125127226"/>
      <w:bookmarkStart w:id="516" w:name="_Toc125127364"/>
      <w:bookmarkStart w:id="517" w:name="_Toc125127467"/>
      <w:bookmarkStart w:id="518" w:name="_Toc125127723"/>
      <w:bookmarkStart w:id="519" w:name="_Toc125127024"/>
      <w:bookmarkStart w:id="520" w:name="_Toc125127227"/>
      <w:bookmarkStart w:id="521" w:name="_Toc125127365"/>
      <w:bookmarkStart w:id="522" w:name="_Toc125127468"/>
      <w:bookmarkStart w:id="523" w:name="_Toc125127724"/>
      <w:bookmarkStart w:id="524" w:name="_Toc125127025"/>
      <w:bookmarkStart w:id="525" w:name="_Toc125127228"/>
      <w:bookmarkStart w:id="526" w:name="_Toc125127366"/>
      <w:bookmarkStart w:id="527" w:name="_Toc125127469"/>
      <w:bookmarkStart w:id="528" w:name="_Toc125127725"/>
      <w:bookmarkStart w:id="529" w:name="_Toc125127026"/>
      <w:bookmarkStart w:id="530" w:name="_Toc125127229"/>
      <w:bookmarkStart w:id="531" w:name="_Toc125127367"/>
      <w:bookmarkStart w:id="532" w:name="_Toc125127470"/>
      <w:bookmarkStart w:id="533" w:name="_Toc125127726"/>
      <w:bookmarkStart w:id="534" w:name="_Toc224811120"/>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sidRPr="00D821DC">
        <w:t>CONDITIONS DE FACTURATION</w:t>
      </w:r>
      <w:bookmarkEnd w:id="534"/>
    </w:p>
    <w:p w14:paraId="50F388BA" w14:textId="1A84E86A" w:rsidR="003344D0" w:rsidRPr="003344D0" w:rsidRDefault="003344D0" w:rsidP="003344D0">
      <w:pPr>
        <w:pStyle w:val="Titre2"/>
      </w:pPr>
      <w:bookmarkStart w:id="535" w:name="_Toc224811121"/>
      <w:r w:rsidRPr="003344D0">
        <w:t>Echéancier de facturation</w:t>
      </w:r>
      <w:bookmarkEnd w:id="535"/>
    </w:p>
    <w:p w14:paraId="29D137F7" w14:textId="338415BA" w:rsidR="003344D0" w:rsidRDefault="003344D0" w:rsidP="003344D0">
      <w:pPr>
        <w:rPr>
          <w:rFonts w:ascii="Arial" w:hAnsi="Arial" w:cs="Arial"/>
          <w:bCs/>
          <w:sz w:val="20"/>
        </w:rPr>
      </w:pPr>
      <w:r w:rsidRPr="003344D0">
        <w:rPr>
          <w:rFonts w:ascii="Arial" w:hAnsi="Arial" w:cs="Arial"/>
          <w:bCs/>
          <w:sz w:val="20"/>
        </w:rPr>
        <w:t xml:space="preserve">Le montant total du </w:t>
      </w:r>
      <w:r w:rsidR="006042D7">
        <w:rPr>
          <w:rFonts w:ascii="Arial" w:hAnsi="Arial" w:cs="Arial"/>
          <w:bCs/>
          <w:sz w:val="20"/>
        </w:rPr>
        <w:t>Marché</w:t>
      </w:r>
      <w:r w:rsidRPr="003344D0">
        <w:rPr>
          <w:rFonts w:ascii="Arial" w:hAnsi="Arial" w:cs="Arial"/>
          <w:bCs/>
          <w:sz w:val="20"/>
        </w:rPr>
        <w:t xml:space="preserve"> sera facturé par le </w:t>
      </w:r>
      <w:r w:rsidR="006042D7">
        <w:rPr>
          <w:rFonts w:ascii="Arial" w:hAnsi="Arial" w:cs="Arial"/>
          <w:bCs/>
          <w:sz w:val="20"/>
        </w:rPr>
        <w:t>TITULAIRE</w:t>
      </w:r>
      <w:r w:rsidRPr="003344D0">
        <w:rPr>
          <w:rFonts w:ascii="Arial" w:hAnsi="Arial" w:cs="Arial"/>
          <w:bCs/>
          <w:sz w:val="20"/>
        </w:rPr>
        <w:t xml:space="preserve"> de la façon suivante :</w:t>
      </w:r>
    </w:p>
    <w:p w14:paraId="1AF87E99" w14:textId="77777777" w:rsidR="003344D0" w:rsidRPr="003344D0" w:rsidRDefault="003344D0" w:rsidP="003344D0">
      <w:pPr>
        <w:rPr>
          <w:rFonts w:ascii="Arial" w:hAnsi="Arial" w:cs="Arial"/>
          <w:bCs/>
          <w:sz w:val="20"/>
        </w:rPr>
      </w:pPr>
    </w:p>
    <w:p w14:paraId="5A5CC3E3" w14:textId="1C986CEE" w:rsidR="003344D0" w:rsidRPr="003344D0" w:rsidRDefault="003344D0" w:rsidP="003344D0">
      <w:pPr>
        <w:pStyle w:val="Titre3"/>
      </w:pPr>
      <w:bookmarkStart w:id="536" w:name="_Toc224811122"/>
      <w:r w:rsidRPr="003344D0">
        <w:t>Prestations forfaitaires de base</w:t>
      </w:r>
      <w:bookmarkEnd w:id="536"/>
    </w:p>
    <w:p w14:paraId="33D3CE68" w14:textId="23E9D2F5" w:rsidR="003344D0" w:rsidRPr="003344D0" w:rsidRDefault="003344D0" w:rsidP="00863C23">
      <w:pPr>
        <w:jc w:val="both"/>
        <w:rPr>
          <w:rFonts w:ascii="Arial" w:hAnsi="Arial" w:cs="Arial"/>
          <w:bCs/>
          <w:sz w:val="20"/>
        </w:rPr>
      </w:pPr>
      <w:r w:rsidRPr="003344D0">
        <w:rPr>
          <w:rFonts w:ascii="Arial" w:hAnsi="Arial" w:cs="Arial"/>
          <w:bCs/>
          <w:sz w:val="20"/>
        </w:rPr>
        <w:t xml:space="preserve">Le montant des prestations réalisées au titre du </w:t>
      </w:r>
      <w:r w:rsidR="006042D7">
        <w:rPr>
          <w:rFonts w:ascii="Arial" w:hAnsi="Arial" w:cs="Arial"/>
          <w:bCs/>
          <w:sz w:val="20"/>
        </w:rPr>
        <w:t>Marché</w:t>
      </w:r>
      <w:r w:rsidRPr="003344D0">
        <w:rPr>
          <w:rFonts w:ascii="Arial" w:hAnsi="Arial" w:cs="Arial"/>
          <w:bCs/>
          <w:sz w:val="20"/>
        </w:rPr>
        <w:t xml:space="preserve"> sera facturé mensuellement par le </w:t>
      </w:r>
      <w:r w:rsidR="006042D7">
        <w:rPr>
          <w:rFonts w:ascii="Arial" w:hAnsi="Arial" w:cs="Arial"/>
          <w:bCs/>
          <w:sz w:val="20"/>
        </w:rPr>
        <w:t>TITULAIRE</w:t>
      </w:r>
      <w:r w:rsidRPr="003344D0">
        <w:rPr>
          <w:rFonts w:ascii="Arial" w:hAnsi="Arial" w:cs="Arial"/>
          <w:bCs/>
          <w:sz w:val="20"/>
        </w:rPr>
        <w:t xml:space="preserve"> à terme</w:t>
      </w:r>
    </w:p>
    <w:p w14:paraId="5FA237AF" w14:textId="5D7AC0F6" w:rsidR="003344D0" w:rsidRPr="003344D0" w:rsidRDefault="003344D0" w:rsidP="00863C23">
      <w:pPr>
        <w:jc w:val="both"/>
        <w:rPr>
          <w:rFonts w:ascii="Arial" w:hAnsi="Arial" w:cs="Arial"/>
          <w:bCs/>
          <w:sz w:val="20"/>
        </w:rPr>
      </w:pPr>
      <w:r w:rsidRPr="003344D0">
        <w:rPr>
          <w:rFonts w:ascii="Arial" w:hAnsi="Arial" w:cs="Arial"/>
          <w:bCs/>
          <w:sz w:val="20"/>
        </w:rPr>
        <w:t xml:space="preserve">échu, sur la base </w:t>
      </w:r>
      <w:r w:rsidRPr="00106A58">
        <w:rPr>
          <w:rFonts w:ascii="Arial" w:hAnsi="Arial" w:cs="Arial"/>
          <w:bCs/>
          <w:sz w:val="20"/>
        </w:rPr>
        <w:t>de 1/</w:t>
      </w:r>
      <w:r w:rsidR="00E26A7D" w:rsidRPr="00106A58">
        <w:rPr>
          <w:rFonts w:ascii="Arial" w:hAnsi="Arial" w:cs="Arial"/>
          <w:bCs/>
          <w:sz w:val="20"/>
        </w:rPr>
        <w:t>48</w:t>
      </w:r>
      <w:r w:rsidRPr="00106A58">
        <w:rPr>
          <w:rFonts w:ascii="Arial" w:hAnsi="Arial" w:cs="Arial"/>
          <w:bCs/>
          <w:sz w:val="20"/>
        </w:rPr>
        <w:t>e du</w:t>
      </w:r>
      <w:r w:rsidRPr="003344D0">
        <w:rPr>
          <w:rFonts w:ascii="Arial" w:hAnsi="Arial" w:cs="Arial"/>
          <w:bCs/>
          <w:sz w:val="20"/>
        </w:rPr>
        <w:t xml:space="preserve"> montant des prestations de base, après acceptation par le CEA du compte-rendu </w:t>
      </w:r>
    </w:p>
    <w:p w14:paraId="6D3F0E7C" w14:textId="6FA9F3E2" w:rsidR="003344D0" w:rsidRDefault="003344D0" w:rsidP="00863C23">
      <w:pPr>
        <w:jc w:val="both"/>
        <w:rPr>
          <w:rFonts w:ascii="Arial" w:hAnsi="Arial" w:cs="Arial"/>
          <w:bCs/>
          <w:sz w:val="20"/>
        </w:rPr>
      </w:pPr>
      <w:r w:rsidRPr="003344D0">
        <w:rPr>
          <w:rFonts w:ascii="Arial" w:hAnsi="Arial" w:cs="Arial"/>
          <w:bCs/>
          <w:sz w:val="20"/>
        </w:rPr>
        <w:t>d’activité listant  les</w:t>
      </w:r>
      <w:r w:rsidR="00435814">
        <w:rPr>
          <w:rFonts w:ascii="Arial" w:hAnsi="Arial" w:cs="Arial"/>
          <w:bCs/>
          <w:sz w:val="20"/>
        </w:rPr>
        <w:t xml:space="preserve"> principales interventions et</w:t>
      </w:r>
      <w:r w:rsidRPr="003344D0">
        <w:rPr>
          <w:rFonts w:ascii="Arial" w:hAnsi="Arial" w:cs="Arial"/>
          <w:bCs/>
          <w:sz w:val="20"/>
        </w:rPr>
        <w:t xml:space="preserve"> livrables r</w:t>
      </w:r>
      <w:r w:rsidR="00435814">
        <w:rPr>
          <w:rFonts w:ascii="Arial" w:hAnsi="Arial" w:cs="Arial"/>
          <w:bCs/>
          <w:sz w:val="20"/>
        </w:rPr>
        <w:t>éalisés</w:t>
      </w:r>
      <w:r w:rsidRPr="003344D0">
        <w:rPr>
          <w:rFonts w:ascii="Arial" w:hAnsi="Arial" w:cs="Arial"/>
          <w:bCs/>
          <w:sz w:val="20"/>
        </w:rPr>
        <w:t xml:space="preserve"> au cours de la période considérée.</w:t>
      </w:r>
    </w:p>
    <w:p w14:paraId="25D057E9" w14:textId="44C94782" w:rsidR="004973B0" w:rsidRDefault="004973B0" w:rsidP="003344D0">
      <w:pPr>
        <w:rPr>
          <w:rFonts w:ascii="Arial" w:hAnsi="Arial" w:cs="Arial"/>
          <w:bCs/>
          <w:sz w:val="20"/>
        </w:rPr>
      </w:pPr>
    </w:p>
    <w:p w14:paraId="78C9131A" w14:textId="1F8AB1E5" w:rsidR="004973B0" w:rsidRDefault="004973B0" w:rsidP="004973B0">
      <w:pPr>
        <w:pStyle w:val="Titre3"/>
      </w:pPr>
      <w:bookmarkStart w:id="537" w:name="_Toc224811123"/>
      <w:r w:rsidRPr="004973B0">
        <w:t>Part sur Bons De Commande sur Bordereau De Prix Unitaires (BPU)</w:t>
      </w:r>
      <w:bookmarkEnd w:id="537"/>
      <w:r w:rsidRPr="004973B0">
        <w:t> </w:t>
      </w:r>
    </w:p>
    <w:p w14:paraId="178266BC" w14:textId="549C8227" w:rsidR="004973B0" w:rsidRPr="004973B0" w:rsidRDefault="004973B0" w:rsidP="00863C23">
      <w:pPr>
        <w:pStyle w:val="Retraitnormal"/>
        <w:ind w:left="0"/>
        <w:jc w:val="both"/>
        <w:rPr>
          <w:rFonts w:ascii="Arial" w:hAnsi="Arial" w:cs="Arial"/>
          <w:bCs/>
          <w:sz w:val="20"/>
        </w:rPr>
      </w:pPr>
      <w:r w:rsidRPr="004973B0">
        <w:rPr>
          <w:rFonts w:ascii="Arial" w:hAnsi="Arial" w:cs="Arial"/>
          <w:bCs/>
          <w:sz w:val="20"/>
        </w:rPr>
        <w:t>Les prestations identifiées à l’article 3.2 notifiées au T</w:t>
      </w:r>
      <w:r w:rsidR="00863C23">
        <w:rPr>
          <w:rFonts w:ascii="Arial" w:hAnsi="Arial" w:cs="Arial"/>
          <w:bCs/>
          <w:sz w:val="20"/>
        </w:rPr>
        <w:t>ITULAIRE</w:t>
      </w:r>
      <w:r w:rsidRPr="004973B0">
        <w:rPr>
          <w:rFonts w:ascii="Arial" w:hAnsi="Arial" w:cs="Arial"/>
          <w:bCs/>
          <w:sz w:val="20"/>
        </w:rPr>
        <w:t xml:space="preserve"> par bons de commandes (BDC) seront facturées à 100% (sous réserve de dispositions particulières mentionnées dans chaque bon de commande), sur la base des prix unitaires du BPU. Ce, après exécution et réception sans réserve par le CEA des prestations et livrables associés au bon de commande, dans la limite du montant plafond fixé à l’article 6.2 du Marché. Au-delà de ce montant les BDC ne pourront être facturés par le TITULAIRE qu’après notification par le CEA d’un avenant au marché les contractualisant.</w:t>
      </w:r>
    </w:p>
    <w:p w14:paraId="04E58572" w14:textId="77777777" w:rsidR="003344D0" w:rsidRPr="003344D0" w:rsidRDefault="003344D0" w:rsidP="003344D0">
      <w:pPr>
        <w:rPr>
          <w:rFonts w:ascii="Arial" w:hAnsi="Arial" w:cs="Arial"/>
          <w:bCs/>
          <w:sz w:val="20"/>
        </w:rPr>
      </w:pPr>
    </w:p>
    <w:p w14:paraId="271BAA0D" w14:textId="65858DDB" w:rsidR="003344D0" w:rsidRDefault="003344D0" w:rsidP="003344D0">
      <w:pPr>
        <w:pStyle w:val="Titre3"/>
      </w:pPr>
      <w:bookmarkStart w:id="538" w:name="_Toc224811124"/>
      <w:r w:rsidRPr="003344D0">
        <w:t>Part optionnelle</w:t>
      </w:r>
      <w:bookmarkEnd w:id="538"/>
    </w:p>
    <w:p w14:paraId="3655E8F1" w14:textId="18D6478F" w:rsidR="00106A58" w:rsidRDefault="00106A58" w:rsidP="003344D0">
      <w:pPr>
        <w:rPr>
          <w:rFonts w:ascii="Arial" w:hAnsi="Arial" w:cs="Arial"/>
          <w:bCs/>
          <w:sz w:val="20"/>
        </w:rPr>
      </w:pPr>
    </w:p>
    <w:p w14:paraId="6F8402E7" w14:textId="7FA9CEE6" w:rsidR="00106A58" w:rsidRDefault="00106A58" w:rsidP="003344D0">
      <w:pPr>
        <w:rPr>
          <w:rFonts w:ascii="Arial" w:hAnsi="Arial" w:cs="Arial"/>
          <w:b/>
          <w:sz w:val="20"/>
        </w:rPr>
      </w:pPr>
      <w:r w:rsidRPr="00106A58">
        <w:rPr>
          <w:rFonts w:ascii="Arial" w:hAnsi="Arial" w:cs="Arial"/>
          <w:b/>
          <w:sz w:val="20"/>
        </w:rPr>
        <w:t xml:space="preserve">Options de prolongation du </w:t>
      </w:r>
      <w:r w:rsidR="006042D7">
        <w:rPr>
          <w:rFonts w:ascii="Arial" w:hAnsi="Arial" w:cs="Arial"/>
          <w:b/>
          <w:sz w:val="20"/>
        </w:rPr>
        <w:t>Marché</w:t>
      </w:r>
      <w:r>
        <w:rPr>
          <w:rFonts w:ascii="Arial" w:hAnsi="Arial" w:cs="Arial"/>
          <w:b/>
          <w:sz w:val="20"/>
        </w:rPr>
        <w:t> :</w:t>
      </w:r>
    </w:p>
    <w:p w14:paraId="5783ED7D" w14:textId="77777777" w:rsidR="00106A58" w:rsidRPr="00106A58" w:rsidRDefault="00106A58" w:rsidP="003344D0">
      <w:pPr>
        <w:rPr>
          <w:rFonts w:ascii="Arial" w:hAnsi="Arial" w:cs="Arial"/>
          <w:b/>
          <w:sz w:val="20"/>
        </w:rPr>
      </w:pPr>
    </w:p>
    <w:p w14:paraId="273933EF" w14:textId="588A1CC2" w:rsidR="00113974" w:rsidRDefault="00113974" w:rsidP="00863C23">
      <w:pPr>
        <w:jc w:val="both"/>
        <w:rPr>
          <w:rFonts w:ascii="Arial" w:hAnsi="Arial" w:cs="Arial"/>
          <w:bCs/>
          <w:sz w:val="20"/>
        </w:rPr>
      </w:pPr>
    </w:p>
    <w:p w14:paraId="457E1C83" w14:textId="51E92576" w:rsidR="00113974" w:rsidRDefault="00113974" w:rsidP="00863C23">
      <w:pPr>
        <w:jc w:val="both"/>
        <w:rPr>
          <w:rFonts w:ascii="Arial" w:hAnsi="Arial" w:cs="Arial"/>
          <w:bCs/>
          <w:sz w:val="20"/>
        </w:rPr>
      </w:pPr>
      <w:r w:rsidRPr="00113974">
        <w:rPr>
          <w:rFonts w:ascii="Arial" w:hAnsi="Arial" w:cs="Arial"/>
          <w:bCs/>
          <w:sz w:val="20"/>
        </w:rPr>
        <w:t>En cas de levée de l’option de prolongation d’une durée d’un (1) an du Marché, les prestations correspondantes seront facturées mensuellement par le TITULAIRE à terme échu, sur la base de 1/12e du montant de l’option de prolongation après acceptation par le CEA du compte-rendu d’activité listant les principales interventions et livrables réalisées au cours de la période considérée.</w:t>
      </w:r>
    </w:p>
    <w:p w14:paraId="18189DF2" w14:textId="68636616" w:rsidR="00106A58" w:rsidRPr="00377F27" w:rsidRDefault="00106A58" w:rsidP="003344D0">
      <w:pPr>
        <w:rPr>
          <w:rFonts w:ascii="Arial" w:hAnsi="Arial" w:cs="Arial"/>
          <w:bCs/>
          <w:sz w:val="20"/>
        </w:rPr>
      </w:pPr>
    </w:p>
    <w:p w14:paraId="48505732" w14:textId="3D42FFB1" w:rsidR="00113974" w:rsidRPr="00377F27" w:rsidRDefault="00113974" w:rsidP="00377F27">
      <w:pPr>
        <w:jc w:val="both"/>
        <w:rPr>
          <w:rFonts w:ascii="Arial" w:hAnsi="Arial" w:cs="Arial"/>
          <w:bCs/>
          <w:sz w:val="20"/>
        </w:rPr>
      </w:pPr>
      <w:r w:rsidRPr="00377F27">
        <w:rPr>
          <w:rFonts w:ascii="Arial" w:hAnsi="Arial" w:cs="Arial"/>
          <w:bCs/>
          <w:sz w:val="20"/>
        </w:rPr>
        <w:t>En cas de levée de l’option de prolongation de trois (3) mois du Marché, les prestations correspondantes seront facturées mensuellement par le TITULAIRE à terme échu, sur la base de 1/3 du montant de l’option de prolongation après acceptation par le CEA du compte-rendu d’activité listant les principales interventions et livrables réalisées au cours de la période considérée.</w:t>
      </w:r>
    </w:p>
    <w:p w14:paraId="74373694" w14:textId="0535CB13" w:rsidR="00976012" w:rsidRDefault="00976012" w:rsidP="003344D0"/>
    <w:p w14:paraId="7BBC3C64" w14:textId="77777777" w:rsidR="00976012" w:rsidRPr="003344D0" w:rsidRDefault="00976012" w:rsidP="003344D0"/>
    <w:p w14:paraId="0D7299F0" w14:textId="77777777" w:rsidR="00633AC9" w:rsidRPr="00EE527D" w:rsidRDefault="00633AC9" w:rsidP="00633AC9">
      <w:pPr>
        <w:pStyle w:val="Titre2"/>
      </w:pPr>
      <w:bookmarkStart w:id="539" w:name="_Toc126055786"/>
      <w:bookmarkStart w:id="540" w:name="_Toc126846242"/>
      <w:bookmarkStart w:id="541" w:name="_Toc224811125"/>
      <w:r w:rsidRPr="007355AB">
        <w:t>Modalités de facturation</w:t>
      </w:r>
      <w:bookmarkEnd w:id="539"/>
      <w:bookmarkEnd w:id="540"/>
      <w:bookmarkEnd w:id="541"/>
    </w:p>
    <w:p w14:paraId="5EEDA2AE" w14:textId="5A82F581" w:rsidR="00447794" w:rsidRPr="008E5CE5" w:rsidRDefault="00447794" w:rsidP="008E5CE5">
      <w:pPr>
        <w:pStyle w:val="Retraitcorpsdetexte3"/>
        <w:ind w:left="0" w:right="57"/>
        <w:rPr>
          <w:rFonts w:cs="Arial"/>
          <w:bCs/>
          <w:sz w:val="20"/>
        </w:rPr>
      </w:pPr>
      <w:r w:rsidRPr="00D821DC">
        <w:rPr>
          <w:rFonts w:cs="Arial"/>
          <w:bCs/>
          <w:sz w:val="20"/>
        </w:rPr>
        <w:t>Toutes les factures émises par le</w:t>
      </w:r>
      <w:r w:rsidR="00D61985">
        <w:rPr>
          <w:rFonts w:cs="Arial"/>
          <w:bCs/>
          <w:sz w:val="20"/>
        </w:rPr>
        <w:t xml:space="preserve"> </w:t>
      </w:r>
      <w:r w:rsidR="006042D7">
        <w:rPr>
          <w:rFonts w:cs="Arial"/>
          <w:bCs/>
          <w:sz w:val="20"/>
        </w:rPr>
        <w:t>TITULAIRE</w:t>
      </w:r>
      <w:r w:rsidRPr="00D821DC">
        <w:rPr>
          <w:rFonts w:cs="Arial"/>
          <w:bCs/>
          <w:sz w:val="20"/>
        </w:rPr>
        <w:t xml:space="preserve"> au titre du présent </w:t>
      </w:r>
      <w:r w:rsidR="006042D7">
        <w:rPr>
          <w:rFonts w:cs="Arial"/>
          <w:bCs/>
          <w:sz w:val="20"/>
        </w:rPr>
        <w:t>Marché</w:t>
      </w:r>
      <w:r w:rsidRPr="00D821DC">
        <w:rPr>
          <w:rFonts w:cs="Arial"/>
          <w:bCs/>
          <w:sz w:val="20"/>
        </w:rPr>
        <w:t xml:space="preserve"> devront porter la référence de ce dernier</w:t>
      </w:r>
      <w:r w:rsidR="001062F9">
        <w:rPr>
          <w:rFonts w:cs="Arial"/>
          <w:bCs/>
          <w:sz w:val="20"/>
        </w:rPr>
        <w:t xml:space="preserve"> ainsi que des éventuels AMC correspondants</w:t>
      </w:r>
      <w:r w:rsidRPr="00D821DC">
        <w:rPr>
          <w:rFonts w:cs="Arial"/>
          <w:bCs/>
          <w:sz w:val="20"/>
        </w:rPr>
        <w:t>.</w:t>
      </w:r>
    </w:p>
    <w:p w14:paraId="7DA5F56A" w14:textId="4A091F69" w:rsidR="0085450C" w:rsidRPr="00496019" w:rsidRDefault="001062F9" w:rsidP="001062F9">
      <w:pPr>
        <w:spacing w:before="120" w:line="276" w:lineRule="auto"/>
        <w:jc w:val="both"/>
        <w:rPr>
          <w:rFonts w:ascii="Arial" w:eastAsiaTheme="minorHAnsi" w:hAnsi="Arial" w:cs="Arial"/>
          <w:sz w:val="20"/>
        </w:rPr>
      </w:pPr>
      <w:r w:rsidRPr="009F4A74">
        <w:rPr>
          <w:rFonts w:ascii="Arial" w:hAnsi="Arial"/>
          <w:sz w:val="20"/>
        </w:rPr>
        <w:t>Toutes les factures dématérialisées via le portail de l’État Chorus</w:t>
      </w:r>
      <w:r w:rsidRPr="00496019">
        <w:rPr>
          <w:rFonts w:ascii="Arial" w:eastAsiaTheme="minorHAnsi" w:hAnsi="Arial" w:cs="Arial"/>
          <w:sz w:val="20"/>
        </w:rPr>
        <w:t xml:space="preserve"> Pro par le </w:t>
      </w:r>
      <w:r w:rsidR="006042D7">
        <w:rPr>
          <w:rFonts w:ascii="Arial" w:eastAsiaTheme="minorHAnsi" w:hAnsi="Arial" w:cs="Arial"/>
          <w:sz w:val="20"/>
        </w:rPr>
        <w:t>TITULAIRE</w:t>
      </w:r>
      <w:r>
        <w:rPr>
          <w:rFonts w:ascii="Arial" w:eastAsiaTheme="minorHAnsi" w:hAnsi="Arial" w:cs="Arial"/>
          <w:sz w:val="20"/>
        </w:rPr>
        <w:t xml:space="preserve"> au titre du </w:t>
      </w:r>
      <w:r w:rsidR="006042D7">
        <w:rPr>
          <w:rFonts w:ascii="Arial" w:eastAsiaTheme="minorHAnsi" w:hAnsi="Arial" w:cs="Arial"/>
          <w:sz w:val="20"/>
        </w:rPr>
        <w:t>Marché</w:t>
      </w:r>
      <w:r w:rsidRPr="00496019">
        <w:rPr>
          <w:rFonts w:ascii="Arial" w:eastAsiaTheme="minorHAnsi" w:hAnsi="Arial" w:cs="Arial"/>
          <w:sz w:val="20"/>
        </w:rPr>
        <w:t>, en plus des mentions légales devront porter :</w:t>
      </w:r>
    </w:p>
    <w:p w14:paraId="14C0F991" w14:textId="77777777" w:rsidR="001062F9" w:rsidRPr="00496019" w:rsidRDefault="001062F9" w:rsidP="001062F9">
      <w:pPr>
        <w:numPr>
          <w:ilvl w:val="0"/>
          <w:numId w:val="1"/>
        </w:numPr>
        <w:spacing w:before="240"/>
        <w:contextualSpacing/>
        <w:jc w:val="both"/>
        <w:rPr>
          <w:rFonts w:ascii="Arial" w:eastAsiaTheme="minorHAnsi" w:hAnsi="Arial" w:cs="Arial"/>
          <w:sz w:val="20"/>
        </w:rPr>
      </w:pPr>
      <w:r w:rsidRPr="00496019">
        <w:rPr>
          <w:rFonts w:ascii="Arial" w:eastAsiaTheme="minorHAnsi" w:hAnsi="Arial" w:cs="Arial"/>
          <w:b/>
          <w:sz w:val="20"/>
        </w:rPr>
        <w:t>Le</w:t>
      </w:r>
      <w:r w:rsidRPr="00496019">
        <w:rPr>
          <w:rFonts w:ascii="Arial" w:eastAsiaTheme="minorHAnsi" w:hAnsi="Arial" w:cs="Arial"/>
          <w:sz w:val="20"/>
        </w:rPr>
        <w:t xml:space="preserve"> </w:t>
      </w:r>
      <w:r w:rsidRPr="00496019">
        <w:rPr>
          <w:rFonts w:ascii="Arial" w:eastAsiaTheme="minorHAnsi" w:hAnsi="Arial" w:cs="Arial"/>
          <w:b/>
          <w:bCs/>
          <w:sz w:val="20"/>
        </w:rPr>
        <w:t>numéro de SIRET</w:t>
      </w:r>
      <w:r w:rsidRPr="00496019">
        <w:rPr>
          <w:rFonts w:ascii="Arial" w:eastAsiaTheme="minorHAnsi" w:hAnsi="Arial" w:cs="Arial"/>
          <w:sz w:val="20"/>
        </w:rPr>
        <w:t xml:space="preserve"> du CEA (siège) : 77568501900587</w:t>
      </w:r>
    </w:p>
    <w:p w14:paraId="4A32F13D" w14:textId="77777777" w:rsidR="001062F9" w:rsidRPr="00496019" w:rsidRDefault="001062F9" w:rsidP="001062F9">
      <w:pPr>
        <w:numPr>
          <w:ilvl w:val="0"/>
          <w:numId w:val="1"/>
        </w:numPr>
        <w:contextualSpacing/>
        <w:jc w:val="both"/>
        <w:rPr>
          <w:rFonts w:ascii="Arial" w:eastAsiaTheme="minorHAnsi" w:hAnsi="Arial" w:cs="Arial"/>
          <w:sz w:val="20"/>
        </w:rPr>
      </w:pPr>
      <w:r w:rsidRPr="00496019">
        <w:rPr>
          <w:rFonts w:ascii="Arial" w:eastAsiaTheme="minorHAnsi" w:hAnsi="Arial" w:cs="Arial"/>
          <w:b/>
          <w:bCs/>
          <w:sz w:val="20"/>
        </w:rPr>
        <w:t>Le code service</w:t>
      </w:r>
      <w:r w:rsidRPr="00496019">
        <w:rPr>
          <w:rFonts w:ascii="Arial" w:eastAsiaTheme="minorHAnsi" w:hAnsi="Arial" w:cs="Arial"/>
          <w:sz w:val="20"/>
        </w:rPr>
        <w:t xml:space="preserve"> : </w:t>
      </w:r>
      <w:r w:rsidRPr="00496019">
        <w:rPr>
          <w:rFonts w:ascii="Arial" w:eastAsiaTheme="minorHAnsi" w:hAnsi="Arial" w:cs="Arial"/>
          <w:b/>
          <w:sz w:val="20"/>
        </w:rPr>
        <w:t>CAD-C</w:t>
      </w:r>
    </w:p>
    <w:p w14:paraId="1F5D8887" w14:textId="37CB6140" w:rsidR="001062F9" w:rsidRPr="006104B2" w:rsidRDefault="001062F9" w:rsidP="001062F9">
      <w:pPr>
        <w:numPr>
          <w:ilvl w:val="0"/>
          <w:numId w:val="1"/>
        </w:numPr>
        <w:contextualSpacing/>
        <w:jc w:val="both"/>
        <w:rPr>
          <w:rFonts w:ascii="Arial" w:eastAsiaTheme="minorHAnsi" w:hAnsi="Arial" w:cs="Arial"/>
          <w:sz w:val="20"/>
        </w:rPr>
      </w:pPr>
      <w:r w:rsidRPr="006104B2">
        <w:rPr>
          <w:rFonts w:ascii="Arial" w:eastAsiaTheme="minorHAnsi" w:hAnsi="Arial" w:cs="Arial"/>
          <w:b/>
          <w:bCs/>
          <w:sz w:val="20"/>
        </w:rPr>
        <w:t>Le numéro d’engagement</w:t>
      </w:r>
      <w:r w:rsidRPr="006104B2">
        <w:rPr>
          <w:rFonts w:ascii="Arial" w:eastAsiaTheme="minorHAnsi" w:hAnsi="Arial" w:cs="Arial"/>
          <w:sz w:val="20"/>
        </w:rPr>
        <w:t xml:space="preserve"> CEA</w:t>
      </w:r>
      <w:r w:rsidR="009D588A" w:rsidRPr="006104B2">
        <w:rPr>
          <w:rFonts w:ascii="Arial" w:eastAsiaTheme="minorHAnsi" w:hAnsi="Arial" w:cs="Arial"/>
          <w:sz w:val="20"/>
        </w:rPr>
        <w:t xml:space="preserve"> : </w:t>
      </w:r>
      <w:r w:rsidR="00E21B92" w:rsidRPr="006104B2">
        <w:rPr>
          <w:rFonts w:ascii="Arial" w:eastAsiaTheme="minorHAnsi" w:hAnsi="Arial" w:cs="Arial"/>
          <w:sz w:val="20"/>
        </w:rPr>
        <w:t>400</w:t>
      </w:r>
      <w:r w:rsidR="00A91FCC">
        <w:rPr>
          <w:rFonts w:ascii="Arial" w:eastAsiaTheme="minorHAnsi" w:hAnsi="Arial" w:cs="Arial"/>
          <w:sz w:val="20"/>
        </w:rPr>
        <w:t>xxxxx</w:t>
      </w:r>
    </w:p>
    <w:p w14:paraId="624B74F0" w14:textId="77777777" w:rsidR="001062F9" w:rsidRPr="00496019" w:rsidRDefault="001062F9" w:rsidP="001062F9">
      <w:pPr>
        <w:jc w:val="both"/>
        <w:rPr>
          <w:rFonts w:ascii="Arial" w:eastAsiaTheme="minorHAnsi" w:hAnsi="Arial" w:cs="Arial"/>
          <w:sz w:val="20"/>
        </w:rPr>
      </w:pPr>
    </w:p>
    <w:p w14:paraId="03D2097C" w14:textId="77777777" w:rsidR="001062F9" w:rsidRPr="00D5185F" w:rsidRDefault="001062F9" w:rsidP="001062F9">
      <w:pPr>
        <w:jc w:val="both"/>
        <w:rPr>
          <w:rFonts w:ascii="Arial" w:eastAsiaTheme="minorHAnsi" w:hAnsi="Arial" w:cs="Arial"/>
          <w:sz w:val="20"/>
        </w:rPr>
      </w:pPr>
      <w:r w:rsidRPr="00D5185F">
        <w:rPr>
          <w:rFonts w:ascii="Arial" w:eastAsiaTheme="minorHAnsi" w:hAnsi="Arial" w:cs="Arial"/>
          <w:sz w:val="20"/>
        </w:rPr>
        <w:t>Pour tout renseignement :</w:t>
      </w:r>
    </w:p>
    <w:p w14:paraId="2BC29BE9" w14:textId="1740AA6A" w:rsidR="001062F9" w:rsidRPr="00D5185F" w:rsidRDefault="001062F9" w:rsidP="001062F9">
      <w:pPr>
        <w:jc w:val="both"/>
        <w:rPr>
          <w:rFonts w:ascii="Arial" w:eastAsiaTheme="minorHAnsi" w:hAnsi="Arial" w:cs="Arial"/>
          <w:sz w:val="20"/>
        </w:rPr>
      </w:pPr>
      <w:r w:rsidRPr="00D5185F">
        <w:rPr>
          <w:rFonts w:ascii="Arial" w:eastAsiaTheme="minorHAnsi" w:hAnsi="Arial" w:cs="Arial"/>
          <w:sz w:val="20"/>
        </w:rPr>
        <w:t xml:space="preserve">- mail générique : </w:t>
      </w:r>
      <w:hyperlink r:id="rId18" w:history="1">
        <w:r w:rsidRPr="00D5185F">
          <w:rPr>
            <w:rStyle w:val="Lienhypertexte"/>
            <w:rFonts w:ascii="Arial" w:eastAsiaTheme="minorHAnsi" w:hAnsi="Arial" w:cs="Arial"/>
            <w:sz w:val="20"/>
          </w:rPr>
          <w:t>RELANCES@cea.fr</w:t>
        </w:r>
      </w:hyperlink>
      <w:r w:rsidRPr="00D5185F">
        <w:rPr>
          <w:rFonts w:ascii="Arial" w:eastAsiaTheme="minorHAnsi" w:hAnsi="Arial" w:cs="Arial"/>
          <w:sz w:val="20"/>
        </w:rPr>
        <w:t>,</w:t>
      </w:r>
    </w:p>
    <w:p w14:paraId="63E40685" w14:textId="77777777" w:rsidR="001062F9" w:rsidRPr="00D5185F" w:rsidRDefault="001062F9" w:rsidP="001062F9">
      <w:pPr>
        <w:jc w:val="both"/>
        <w:rPr>
          <w:rFonts w:ascii="Arial" w:eastAsiaTheme="minorHAnsi" w:hAnsi="Arial" w:cs="Arial"/>
          <w:sz w:val="20"/>
        </w:rPr>
      </w:pPr>
      <w:r w:rsidRPr="00D5185F">
        <w:rPr>
          <w:rFonts w:ascii="Arial" w:eastAsiaTheme="minorHAnsi" w:hAnsi="Arial" w:cs="Arial"/>
          <w:sz w:val="20"/>
        </w:rPr>
        <w:t>- ligne dédiée : 01 69 08 47 50</w:t>
      </w:r>
    </w:p>
    <w:p w14:paraId="3DDB0418" w14:textId="26D67223" w:rsidR="001062F9" w:rsidRPr="00D5185F" w:rsidRDefault="001062F9" w:rsidP="001062F9">
      <w:pPr>
        <w:jc w:val="both"/>
        <w:rPr>
          <w:rFonts w:ascii="Arial" w:eastAsiaTheme="minorHAnsi" w:hAnsi="Arial" w:cs="Arial"/>
          <w:sz w:val="20"/>
        </w:rPr>
      </w:pPr>
      <w:r w:rsidRPr="00D5185F">
        <w:rPr>
          <w:rFonts w:ascii="Arial" w:eastAsiaTheme="minorHAnsi" w:hAnsi="Arial" w:cs="Arial"/>
          <w:sz w:val="20"/>
        </w:rPr>
        <w:t xml:space="preserve">- difficultés techniques dans CHORUS : </w:t>
      </w:r>
      <w:hyperlink r:id="rId19" w:history="1">
        <w:r w:rsidRPr="00D5185F">
          <w:rPr>
            <w:rStyle w:val="Lienhypertexte"/>
            <w:rFonts w:ascii="Arial" w:eastAsiaTheme="minorHAnsi" w:hAnsi="Arial" w:cs="Arial"/>
            <w:sz w:val="20"/>
          </w:rPr>
          <w:t>CONTACT_DEMAT@cea.fr</w:t>
        </w:r>
      </w:hyperlink>
      <w:r w:rsidRPr="00D5185F">
        <w:rPr>
          <w:rFonts w:ascii="Arial" w:eastAsiaTheme="minorHAnsi" w:hAnsi="Arial" w:cs="Arial"/>
          <w:sz w:val="20"/>
        </w:rPr>
        <w:t>.</w:t>
      </w:r>
    </w:p>
    <w:p w14:paraId="1638D627" w14:textId="77777777" w:rsidR="001062F9" w:rsidRPr="00496019" w:rsidRDefault="001062F9" w:rsidP="001062F9">
      <w:pPr>
        <w:jc w:val="both"/>
        <w:rPr>
          <w:rFonts w:ascii="Arial" w:eastAsiaTheme="minorHAnsi" w:hAnsi="Arial" w:cs="Arial"/>
          <w:sz w:val="20"/>
        </w:rPr>
      </w:pPr>
      <w:r w:rsidRPr="00496019">
        <w:rPr>
          <w:rFonts w:ascii="Arial" w:eastAsiaTheme="minorHAnsi" w:hAnsi="Arial" w:cs="Arial"/>
          <w:sz w:val="20"/>
        </w:rPr>
        <w:t xml:space="preserve"> </w:t>
      </w:r>
    </w:p>
    <w:p w14:paraId="1D7C49F2" w14:textId="6E58A332" w:rsidR="001062F9" w:rsidRDefault="001062F9" w:rsidP="001062F9">
      <w:pPr>
        <w:spacing w:line="240" w:lineRule="atLeast"/>
        <w:ind w:right="57"/>
        <w:jc w:val="both"/>
        <w:rPr>
          <w:rFonts w:ascii="Arial" w:eastAsiaTheme="minorHAnsi" w:hAnsi="Arial" w:cs="Arial"/>
          <w:sz w:val="20"/>
        </w:rPr>
      </w:pPr>
      <w:r w:rsidRPr="00496019">
        <w:rPr>
          <w:rFonts w:ascii="Arial" w:eastAsiaTheme="minorHAnsi" w:hAnsi="Arial" w:cs="Arial"/>
          <w:sz w:val="20"/>
        </w:rPr>
        <w:t>Le CEA en assurera le règlement à trente jours à compter de la date de réception de la facture par le C</w:t>
      </w:r>
      <w:r>
        <w:rPr>
          <w:rFonts w:ascii="Arial" w:eastAsiaTheme="minorHAnsi" w:hAnsi="Arial" w:cs="Arial"/>
          <w:sz w:val="20"/>
        </w:rPr>
        <w:t>.</w:t>
      </w:r>
      <w:r w:rsidRPr="00496019">
        <w:rPr>
          <w:rFonts w:ascii="Arial" w:eastAsiaTheme="minorHAnsi" w:hAnsi="Arial" w:cs="Arial"/>
          <w:sz w:val="20"/>
        </w:rPr>
        <w:t>E</w:t>
      </w:r>
      <w:r>
        <w:rPr>
          <w:rFonts w:ascii="Arial" w:eastAsiaTheme="minorHAnsi" w:hAnsi="Arial" w:cs="Arial"/>
          <w:sz w:val="20"/>
        </w:rPr>
        <w:t>.</w:t>
      </w:r>
      <w:r w:rsidRPr="00496019">
        <w:rPr>
          <w:rFonts w:ascii="Arial" w:eastAsiaTheme="minorHAnsi" w:hAnsi="Arial" w:cs="Arial"/>
          <w:sz w:val="20"/>
        </w:rPr>
        <w:t>A après exécution.</w:t>
      </w:r>
    </w:p>
    <w:p w14:paraId="0536D6ED" w14:textId="77777777" w:rsidR="00C83D3C" w:rsidRPr="00496019" w:rsidRDefault="00C83D3C" w:rsidP="001062F9">
      <w:pPr>
        <w:spacing w:line="240" w:lineRule="atLeast"/>
        <w:ind w:right="57"/>
        <w:jc w:val="both"/>
        <w:rPr>
          <w:rFonts w:ascii="Arial" w:eastAsiaTheme="minorHAnsi" w:hAnsi="Arial" w:cs="Arial"/>
          <w:sz w:val="20"/>
        </w:rPr>
      </w:pPr>
    </w:p>
    <w:p w14:paraId="2CF3E457" w14:textId="66B26B4F" w:rsidR="00423B75" w:rsidRPr="00D821DC" w:rsidRDefault="00423B75" w:rsidP="00A814B8">
      <w:pPr>
        <w:pStyle w:val="Titre2"/>
      </w:pPr>
      <w:bookmarkStart w:id="542" w:name="_Toc224811126"/>
      <w:r w:rsidRPr="00D821DC">
        <w:t>Régime fiscal</w:t>
      </w:r>
      <w:bookmarkEnd w:id="542"/>
    </w:p>
    <w:p w14:paraId="0EFFBF2E" w14:textId="33CCEA0B" w:rsidR="007B4CA1" w:rsidRDefault="00A63F3E" w:rsidP="00423B75">
      <w:pPr>
        <w:tabs>
          <w:tab w:val="left" w:pos="10632"/>
        </w:tabs>
        <w:ind w:right="57"/>
        <w:jc w:val="both"/>
        <w:rPr>
          <w:rFonts w:ascii="Arial" w:hAnsi="Arial"/>
          <w:sz w:val="20"/>
          <w:lang w:eastAsia="en-US"/>
        </w:rPr>
      </w:pPr>
      <w:r w:rsidRPr="00A63F3E">
        <w:rPr>
          <w:rFonts w:ascii="Arial" w:hAnsi="Arial"/>
          <w:sz w:val="20"/>
          <w:lang w:eastAsia="en-US"/>
        </w:rPr>
        <w:t xml:space="preserve">Le présent </w:t>
      </w:r>
      <w:r w:rsidR="006042D7">
        <w:rPr>
          <w:rFonts w:ascii="Arial" w:hAnsi="Arial"/>
          <w:sz w:val="20"/>
          <w:lang w:eastAsia="en-US"/>
        </w:rPr>
        <w:t>Marché</w:t>
      </w:r>
      <w:r w:rsidRPr="00A63F3E">
        <w:rPr>
          <w:rFonts w:ascii="Arial" w:hAnsi="Arial"/>
          <w:sz w:val="20"/>
          <w:lang w:eastAsia="en-US"/>
        </w:rPr>
        <w:t xml:space="preserve"> est soumis à la taxe sur la valeur ajoutée au taux en vigueur au jour du fait générateur. Chaque terme de paiement, sera assorti de la TVA. Le</w:t>
      </w:r>
      <w:r w:rsidR="00D61985">
        <w:rPr>
          <w:rFonts w:ascii="Arial" w:hAnsi="Arial"/>
          <w:sz w:val="20"/>
          <w:lang w:eastAsia="en-US"/>
        </w:rPr>
        <w:t xml:space="preserve"> </w:t>
      </w:r>
      <w:r w:rsidR="006042D7">
        <w:rPr>
          <w:rFonts w:ascii="Arial" w:hAnsi="Arial"/>
          <w:sz w:val="20"/>
          <w:lang w:eastAsia="en-US"/>
        </w:rPr>
        <w:t>TITULAIRE</w:t>
      </w:r>
      <w:r w:rsidRPr="00A63F3E">
        <w:rPr>
          <w:rFonts w:ascii="Arial" w:hAnsi="Arial"/>
          <w:sz w:val="20"/>
          <w:lang w:eastAsia="en-US"/>
        </w:rPr>
        <w:t xml:space="preserve"> s’engage à indiquer sur ses factures s’il est autorisé par l’administration fiscale à acquitter la TVA d’après les débits.</w:t>
      </w:r>
    </w:p>
    <w:p w14:paraId="39D472BD" w14:textId="77777777" w:rsidR="00731F08" w:rsidRDefault="00731F08" w:rsidP="00423B75">
      <w:pPr>
        <w:tabs>
          <w:tab w:val="left" w:pos="10632"/>
        </w:tabs>
        <w:ind w:right="57"/>
        <w:jc w:val="both"/>
        <w:rPr>
          <w:rFonts w:ascii="Arial" w:hAnsi="Arial"/>
          <w:sz w:val="20"/>
          <w:lang w:eastAsia="en-US"/>
        </w:rPr>
      </w:pPr>
    </w:p>
    <w:p w14:paraId="4EACE0D1" w14:textId="77777777" w:rsidR="00633AC9" w:rsidRPr="00FE4434" w:rsidRDefault="00633AC9" w:rsidP="007F649D">
      <w:pPr>
        <w:pStyle w:val="Titre1"/>
      </w:pPr>
      <w:bookmarkStart w:id="543" w:name="_Toc224811127"/>
      <w:r w:rsidRPr="007F5E3C">
        <w:t>SOUS</w:t>
      </w:r>
      <w:r w:rsidRPr="00D821DC">
        <w:t>-TRAITANCE</w:t>
      </w:r>
      <w:bookmarkEnd w:id="543"/>
    </w:p>
    <w:p w14:paraId="59399A26" w14:textId="77777777" w:rsidR="00633AC9" w:rsidRDefault="00633AC9" w:rsidP="00633AC9">
      <w:pPr>
        <w:spacing w:line="240" w:lineRule="exact"/>
        <w:ind w:right="-2"/>
        <w:jc w:val="both"/>
        <w:rPr>
          <w:rFonts w:ascii="Arial" w:hAnsi="Arial" w:cs="Arial"/>
          <w:sz w:val="20"/>
        </w:rPr>
      </w:pPr>
      <w:r>
        <w:rPr>
          <w:rFonts w:ascii="Arial" w:hAnsi="Arial" w:cs="Arial"/>
          <w:sz w:val="20"/>
        </w:rPr>
        <w:t>Outre les dispositions de l’article 7 des CGA qui sont applicables, il est précisé que :</w:t>
      </w:r>
    </w:p>
    <w:p w14:paraId="11DB970C" w14:textId="77777777" w:rsidR="00633AC9" w:rsidRPr="00D576F3" w:rsidRDefault="00633AC9" w:rsidP="006042D7">
      <w:pPr>
        <w:numPr>
          <w:ilvl w:val="0"/>
          <w:numId w:val="6"/>
        </w:numPr>
        <w:contextualSpacing/>
        <w:jc w:val="both"/>
        <w:rPr>
          <w:rFonts w:ascii="Arial" w:hAnsi="Arial"/>
          <w:sz w:val="20"/>
        </w:rPr>
      </w:pPr>
      <w:r w:rsidRPr="00D576F3">
        <w:rPr>
          <w:rFonts w:ascii="Arial" w:hAnsi="Arial"/>
          <w:sz w:val="20"/>
        </w:rPr>
        <w:t>Toute opération de sous-traitance est soumise à l’accord préalable et écrit du CEA au moyen du formulaire prévu à cet effet.</w:t>
      </w:r>
    </w:p>
    <w:p w14:paraId="303E68C6" w14:textId="1F9D8FAD" w:rsidR="00633AC9" w:rsidRPr="007F5E3C" w:rsidRDefault="00633AC9" w:rsidP="006042D7">
      <w:pPr>
        <w:numPr>
          <w:ilvl w:val="0"/>
          <w:numId w:val="6"/>
        </w:numPr>
        <w:contextualSpacing/>
        <w:jc w:val="both"/>
        <w:rPr>
          <w:rFonts w:ascii="Arial" w:hAnsi="Arial"/>
          <w:sz w:val="20"/>
        </w:rPr>
      </w:pPr>
      <w:r w:rsidRPr="00D576F3">
        <w:rPr>
          <w:rFonts w:ascii="Arial" w:hAnsi="Arial"/>
          <w:sz w:val="20"/>
        </w:rPr>
        <w:t xml:space="preserve">Le </w:t>
      </w:r>
      <w:r w:rsidR="006042D7">
        <w:rPr>
          <w:rFonts w:ascii="Arial" w:hAnsi="Arial"/>
          <w:sz w:val="20"/>
        </w:rPr>
        <w:t>TITULAIRE</w:t>
      </w:r>
      <w:r w:rsidRPr="00D576F3">
        <w:rPr>
          <w:rFonts w:ascii="Arial" w:hAnsi="Arial"/>
          <w:sz w:val="20"/>
        </w:rPr>
        <w:t xml:space="preserve"> doit reporter dans les contrats avec ses sous-traitants l’ensemble des obligations et des spécifications du </w:t>
      </w:r>
      <w:r w:rsidR="006042D7">
        <w:rPr>
          <w:rFonts w:ascii="Arial" w:hAnsi="Arial"/>
          <w:sz w:val="20"/>
        </w:rPr>
        <w:t>Marché</w:t>
      </w:r>
      <w:r w:rsidRPr="00D576F3">
        <w:rPr>
          <w:rFonts w:ascii="Arial" w:hAnsi="Arial"/>
          <w:sz w:val="20"/>
        </w:rPr>
        <w:t xml:space="preserve"> relatives aux prestations sous-traitées.</w:t>
      </w:r>
    </w:p>
    <w:p w14:paraId="65463D5C" w14:textId="613F217E" w:rsidR="00633AC9" w:rsidRDefault="00633AC9" w:rsidP="006042D7">
      <w:pPr>
        <w:numPr>
          <w:ilvl w:val="0"/>
          <w:numId w:val="6"/>
        </w:numPr>
        <w:contextualSpacing/>
        <w:jc w:val="both"/>
        <w:rPr>
          <w:rFonts w:ascii="Arial" w:hAnsi="Arial"/>
          <w:sz w:val="20"/>
        </w:rPr>
      </w:pPr>
      <w:r w:rsidRPr="007F5E3C">
        <w:rPr>
          <w:rFonts w:ascii="Arial" w:hAnsi="Arial"/>
          <w:sz w:val="20"/>
        </w:rPr>
        <w:t>La sous-traitance totale est interdite.</w:t>
      </w:r>
    </w:p>
    <w:p w14:paraId="4DF4CB1F" w14:textId="77777777" w:rsidR="006F202C" w:rsidRPr="007F5E3C" w:rsidRDefault="006F202C" w:rsidP="006F202C">
      <w:pPr>
        <w:ind w:left="720"/>
        <w:contextualSpacing/>
        <w:jc w:val="both"/>
        <w:rPr>
          <w:rFonts w:ascii="Arial" w:hAnsi="Arial"/>
          <w:sz w:val="20"/>
        </w:rPr>
      </w:pPr>
    </w:p>
    <w:p w14:paraId="64E2C237" w14:textId="2E8C9958" w:rsidR="004769E7" w:rsidRPr="00D821DC" w:rsidRDefault="00E61961" w:rsidP="007F649D">
      <w:pPr>
        <w:pStyle w:val="Titre1"/>
      </w:pPr>
      <w:bookmarkStart w:id="544" w:name="_Toc102736999"/>
      <w:bookmarkStart w:id="545" w:name="_Toc224811128"/>
      <w:r w:rsidRPr="00D821DC">
        <w:t>DURÉE</w:t>
      </w:r>
      <w:bookmarkEnd w:id="544"/>
      <w:r w:rsidR="00EF6B2F">
        <w:t xml:space="preserve"> ET</w:t>
      </w:r>
      <w:r w:rsidR="00EF6B2F" w:rsidRPr="00EF6B2F">
        <w:t xml:space="preserve"> </w:t>
      </w:r>
      <w:r w:rsidR="00EF6B2F" w:rsidRPr="00596EBB">
        <w:t>DELAIS D’EXECUTION</w:t>
      </w:r>
      <w:bookmarkEnd w:id="545"/>
    </w:p>
    <w:p w14:paraId="5002432E" w14:textId="679D549C" w:rsidR="00731355" w:rsidRPr="0022279C" w:rsidRDefault="00731355" w:rsidP="0022279C">
      <w:pPr>
        <w:pStyle w:val="Titre2"/>
      </w:pPr>
      <w:bookmarkStart w:id="546" w:name="_Toc224811129"/>
      <w:r w:rsidRPr="00731355">
        <w:t>Durée de la prestation de base</w:t>
      </w:r>
      <w:bookmarkEnd w:id="546"/>
    </w:p>
    <w:p w14:paraId="01D811E2" w14:textId="65E8CFC1" w:rsidR="0005359B" w:rsidRDefault="00731355" w:rsidP="00731355">
      <w:pPr>
        <w:spacing w:before="60" w:after="60"/>
        <w:jc w:val="both"/>
        <w:rPr>
          <w:rFonts w:ascii="Arial" w:hAnsi="Arial" w:cs="Arial"/>
          <w:sz w:val="20"/>
        </w:rPr>
      </w:pPr>
      <w:r w:rsidRPr="00731355">
        <w:rPr>
          <w:rFonts w:ascii="Arial" w:hAnsi="Arial" w:cs="Arial"/>
          <w:sz w:val="20"/>
        </w:rPr>
        <w:t xml:space="preserve">Le </w:t>
      </w:r>
      <w:r w:rsidR="006042D7">
        <w:rPr>
          <w:rFonts w:ascii="Arial" w:hAnsi="Arial" w:cs="Arial"/>
          <w:sz w:val="20"/>
        </w:rPr>
        <w:t>Marché</w:t>
      </w:r>
      <w:r w:rsidRPr="00731355">
        <w:rPr>
          <w:rFonts w:ascii="Arial" w:hAnsi="Arial" w:cs="Arial"/>
          <w:sz w:val="20"/>
        </w:rPr>
        <w:t xml:space="preserve"> est conclu pour une durée ferme de </w:t>
      </w:r>
      <w:r w:rsidR="0022279C">
        <w:rPr>
          <w:rFonts w:ascii="Arial" w:hAnsi="Arial" w:cs="Arial"/>
          <w:sz w:val="20"/>
        </w:rPr>
        <w:t>quarante-huit</w:t>
      </w:r>
      <w:r w:rsidRPr="00731355">
        <w:rPr>
          <w:rFonts w:ascii="Arial" w:hAnsi="Arial" w:cs="Arial"/>
          <w:sz w:val="20"/>
        </w:rPr>
        <w:t xml:space="preserve"> (</w:t>
      </w:r>
      <w:r w:rsidR="00106A58">
        <w:rPr>
          <w:rFonts w:ascii="Arial" w:hAnsi="Arial" w:cs="Arial"/>
          <w:sz w:val="20"/>
        </w:rPr>
        <w:t>48</w:t>
      </w:r>
      <w:r w:rsidRPr="00731355">
        <w:rPr>
          <w:rFonts w:ascii="Arial" w:hAnsi="Arial" w:cs="Arial"/>
          <w:sz w:val="20"/>
        </w:rPr>
        <w:t xml:space="preserve">) mois à compter </w:t>
      </w:r>
      <w:r w:rsidR="00976012">
        <w:rPr>
          <w:rFonts w:ascii="Arial" w:hAnsi="Arial" w:cs="Arial"/>
          <w:sz w:val="20"/>
        </w:rPr>
        <w:t>de T0 (date de réunion d’enclenchement).</w:t>
      </w:r>
    </w:p>
    <w:p w14:paraId="090F9B8B" w14:textId="20AD7BE4" w:rsidR="0005359B" w:rsidRDefault="0005359B" w:rsidP="00731355">
      <w:pPr>
        <w:spacing w:before="60" w:after="60"/>
        <w:jc w:val="both"/>
        <w:rPr>
          <w:rFonts w:ascii="Arial" w:hAnsi="Arial" w:cs="Arial"/>
          <w:sz w:val="20"/>
        </w:rPr>
      </w:pPr>
    </w:p>
    <w:p w14:paraId="3A769074" w14:textId="77777777" w:rsidR="00377F27" w:rsidRDefault="00377F27" w:rsidP="00731355">
      <w:pPr>
        <w:spacing w:before="60" w:after="60"/>
        <w:jc w:val="both"/>
        <w:rPr>
          <w:rFonts w:ascii="Arial" w:hAnsi="Arial" w:cs="Arial"/>
          <w:sz w:val="20"/>
        </w:rPr>
      </w:pPr>
    </w:p>
    <w:p w14:paraId="58915C68" w14:textId="092338E8" w:rsidR="0005359B" w:rsidRDefault="0005359B" w:rsidP="00723C2D">
      <w:pPr>
        <w:pStyle w:val="Titre1"/>
      </w:pPr>
      <w:bookmarkStart w:id="547" w:name="_Toc224811130"/>
      <w:r>
        <w:t>MISE A DISPOSITION D</w:t>
      </w:r>
      <w:r w:rsidR="00125833">
        <w:t xml:space="preserve">U </w:t>
      </w:r>
      <w:r w:rsidR="006042D7">
        <w:t>TITULAIRE</w:t>
      </w:r>
      <w:r>
        <w:t xml:space="preserve"> DE FICHIERS OU PROGRAMMES INFORMATIQUES APPARTENANT AU CEA</w:t>
      </w:r>
      <w:bookmarkEnd w:id="547"/>
    </w:p>
    <w:p w14:paraId="39BEF694" w14:textId="77777777" w:rsidR="0005359B" w:rsidRDefault="0005359B" w:rsidP="0005359B">
      <w:pPr>
        <w:jc w:val="both"/>
      </w:pPr>
    </w:p>
    <w:p w14:paraId="5CAFC07E" w14:textId="42C65313" w:rsidR="0005359B" w:rsidRPr="0005359B" w:rsidRDefault="0005359B" w:rsidP="0005359B">
      <w:pPr>
        <w:jc w:val="both"/>
        <w:rPr>
          <w:rFonts w:ascii="Arial" w:hAnsi="Arial" w:cs="Arial"/>
          <w:sz w:val="20"/>
        </w:rPr>
      </w:pPr>
      <w:r w:rsidRPr="0005359B">
        <w:rPr>
          <w:rFonts w:ascii="Arial" w:hAnsi="Arial" w:cs="Arial"/>
          <w:sz w:val="20"/>
        </w:rPr>
        <w:t xml:space="preserve">Dans le cadre des prestations confiées au </w:t>
      </w:r>
      <w:r w:rsidR="006042D7">
        <w:rPr>
          <w:rFonts w:ascii="Arial" w:hAnsi="Arial" w:cs="Arial"/>
          <w:sz w:val="20"/>
        </w:rPr>
        <w:t>TITULAIRE</w:t>
      </w:r>
      <w:r w:rsidRPr="0005359B">
        <w:rPr>
          <w:rFonts w:ascii="Arial" w:hAnsi="Arial" w:cs="Arial"/>
          <w:sz w:val="20"/>
        </w:rPr>
        <w:t xml:space="preserve"> et pour leur bonne exécution, le CEA peut être amené à </w:t>
      </w:r>
    </w:p>
    <w:p w14:paraId="5D788248" w14:textId="0B6C5282" w:rsidR="0005359B" w:rsidRPr="0005359B" w:rsidRDefault="0005359B" w:rsidP="0005359B">
      <w:pPr>
        <w:jc w:val="both"/>
        <w:rPr>
          <w:rFonts w:ascii="Arial" w:hAnsi="Arial" w:cs="Arial"/>
          <w:sz w:val="20"/>
        </w:rPr>
      </w:pPr>
      <w:r w:rsidRPr="0005359B">
        <w:rPr>
          <w:rFonts w:ascii="Arial" w:hAnsi="Arial" w:cs="Arial"/>
          <w:sz w:val="20"/>
        </w:rPr>
        <w:t xml:space="preserve">mettre à disposition du </w:t>
      </w:r>
      <w:r w:rsidR="006042D7">
        <w:rPr>
          <w:rFonts w:ascii="Arial" w:hAnsi="Arial" w:cs="Arial"/>
          <w:sz w:val="20"/>
        </w:rPr>
        <w:t>TITULAIRE</w:t>
      </w:r>
      <w:r w:rsidRPr="0005359B">
        <w:rPr>
          <w:rFonts w:ascii="Arial" w:hAnsi="Arial" w:cs="Arial"/>
          <w:sz w:val="20"/>
        </w:rPr>
        <w:t xml:space="preserve"> des fichiers informatiques de données, des programmes informatiques, sous </w:t>
      </w:r>
    </w:p>
    <w:p w14:paraId="732AF332" w14:textId="430AC88A" w:rsidR="0005359B" w:rsidRDefault="0005359B" w:rsidP="0005359B">
      <w:pPr>
        <w:jc w:val="both"/>
        <w:rPr>
          <w:rFonts w:ascii="Arial" w:hAnsi="Arial" w:cs="Arial"/>
          <w:sz w:val="20"/>
        </w:rPr>
      </w:pPr>
      <w:r w:rsidRPr="0005359B">
        <w:rPr>
          <w:rFonts w:ascii="Arial" w:hAnsi="Arial" w:cs="Arial"/>
          <w:sz w:val="20"/>
        </w:rPr>
        <w:t>quelque forme que ce soit (codes-sources, codes-objets, codes exécutables).</w:t>
      </w:r>
    </w:p>
    <w:p w14:paraId="0FBC3944" w14:textId="77777777" w:rsidR="0005359B" w:rsidRPr="0005359B" w:rsidRDefault="0005359B" w:rsidP="0005359B">
      <w:pPr>
        <w:jc w:val="both"/>
        <w:rPr>
          <w:rFonts w:ascii="Arial" w:hAnsi="Arial" w:cs="Arial"/>
          <w:sz w:val="20"/>
        </w:rPr>
      </w:pPr>
    </w:p>
    <w:p w14:paraId="25BD04CE" w14:textId="4DD8BA5C" w:rsidR="0005359B" w:rsidRDefault="0005359B" w:rsidP="0005359B">
      <w:pPr>
        <w:jc w:val="both"/>
        <w:rPr>
          <w:rFonts w:ascii="Arial" w:hAnsi="Arial" w:cs="Arial"/>
          <w:sz w:val="20"/>
        </w:rPr>
      </w:pPr>
      <w:r w:rsidRPr="0005359B">
        <w:rPr>
          <w:rFonts w:ascii="Arial" w:hAnsi="Arial" w:cs="Arial"/>
          <w:sz w:val="20"/>
        </w:rPr>
        <w:t>Il est de convention expresse que le CEA est et reste propriétaire des fichiers ou programmes mis à</w:t>
      </w:r>
      <w:r>
        <w:rPr>
          <w:rFonts w:ascii="Arial" w:hAnsi="Arial" w:cs="Arial"/>
          <w:sz w:val="20"/>
        </w:rPr>
        <w:t xml:space="preserve"> </w:t>
      </w:r>
      <w:r w:rsidRPr="0005359B">
        <w:rPr>
          <w:rFonts w:ascii="Arial" w:hAnsi="Arial" w:cs="Arial"/>
          <w:sz w:val="20"/>
        </w:rPr>
        <w:t xml:space="preserve">disposition </w:t>
      </w:r>
      <w:r>
        <w:rPr>
          <w:rFonts w:ascii="Arial" w:hAnsi="Arial" w:cs="Arial"/>
          <w:sz w:val="20"/>
        </w:rPr>
        <w:t xml:space="preserve"> </w:t>
      </w:r>
      <w:r w:rsidRPr="0005359B">
        <w:rPr>
          <w:rFonts w:ascii="Arial" w:hAnsi="Arial" w:cs="Arial"/>
          <w:sz w:val="20"/>
        </w:rPr>
        <w:t xml:space="preserve">du </w:t>
      </w:r>
      <w:r w:rsidR="006042D7">
        <w:rPr>
          <w:rFonts w:ascii="Arial" w:hAnsi="Arial" w:cs="Arial"/>
          <w:sz w:val="20"/>
        </w:rPr>
        <w:t>TITULAIRE</w:t>
      </w:r>
      <w:r w:rsidRPr="0005359B">
        <w:rPr>
          <w:rFonts w:ascii="Arial" w:hAnsi="Arial" w:cs="Arial"/>
          <w:sz w:val="20"/>
        </w:rPr>
        <w:t xml:space="preserve">. Les données contenues dans ces fichiers ou programmes ne peuvent être exploitées par le </w:t>
      </w:r>
      <w:r w:rsidR="006042D7">
        <w:rPr>
          <w:rFonts w:ascii="Arial" w:hAnsi="Arial" w:cs="Arial"/>
          <w:sz w:val="20"/>
        </w:rPr>
        <w:t>TITULAIRE</w:t>
      </w:r>
      <w:r w:rsidRPr="0005359B">
        <w:rPr>
          <w:rFonts w:ascii="Arial" w:hAnsi="Arial" w:cs="Arial"/>
          <w:sz w:val="20"/>
        </w:rPr>
        <w:t xml:space="preserve"> que pour les besoins des prestations qui lui sont confiées. Toute autre diffusion ou exploitation, sous quelque forme que ce soit, lui est interdite. De même, il lui est interdit d’effectuer des copies de ces fichiers ou programmes.</w:t>
      </w:r>
    </w:p>
    <w:p w14:paraId="01C6D0FD" w14:textId="77777777" w:rsidR="0005359B" w:rsidRPr="0005359B" w:rsidRDefault="0005359B" w:rsidP="0005359B">
      <w:pPr>
        <w:jc w:val="both"/>
        <w:rPr>
          <w:rFonts w:ascii="Arial" w:hAnsi="Arial" w:cs="Arial"/>
          <w:sz w:val="20"/>
        </w:rPr>
      </w:pPr>
    </w:p>
    <w:p w14:paraId="5F6E293A" w14:textId="4F639226" w:rsidR="0005359B" w:rsidRPr="0005359B" w:rsidRDefault="0005359B" w:rsidP="0005359B">
      <w:pPr>
        <w:jc w:val="both"/>
        <w:rPr>
          <w:rFonts w:ascii="Arial" w:hAnsi="Arial" w:cs="Arial"/>
          <w:sz w:val="20"/>
        </w:rPr>
      </w:pPr>
      <w:r w:rsidRPr="0005359B">
        <w:rPr>
          <w:rFonts w:ascii="Arial" w:hAnsi="Arial" w:cs="Arial"/>
          <w:sz w:val="20"/>
        </w:rPr>
        <w:t xml:space="preserve">En conséquence, le </w:t>
      </w:r>
      <w:r w:rsidR="006042D7">
        <w:rPr>
          <w:rFonts w:ascii="Arial" w:hAnsi="Arial" w:cs="Arial"/>
          <w:sz w:val="20"/>
        </w:rPr>
        <w:t>TITULAIRE</w:t>
      </w:r>
      <w:r w:rsidRPr="0005359B">
        <w:rPr>
          <w:rFonts w:ascii="Arial" w:hAnsi="Arial" w:cs="Arial"/>
          <w:sz w:val="20"/>
        </w:rPr>
        <w:t xml:space="preserve"> doit s’obliger à prendre toutes mesures tendant à assurer le secret le plus absolu </w:t>
      </w:r>
    </w:p>
    <w:p w14:paraId="2C5F102B" w14:textId="7747EEF0" w:rsidR="0005359B" w:rsidRDefault="0005359B" w:rsidP="0005359B">
      <w:pPr>
        <w:jc w:val="both"/>
        <w:rPr>
          <w:rFonts w:ascii="Arial" w:hAnsi="Arial" w:cs="Arial"/>
          <w:sz w:val="20"/>
        </w:rPr>
      </w:pPr>
      <w:r w:rsidRPr="0005359B">
        <w:rPr>
          <w:rFonts w:ascii="Arial" w:hAnsi="Arial" w:cs="Arial"/>
          <w:sz w:val="20"/>
        </w:rPr>
        <w:t xml:space="preserve">sur les données communiquées. Il ne peut communiquer tout ou partie de ces données qu’aux membres de son personnel appelés à travailler pour les prestations considérées. A l’issue des prestations, le </w:t>
      </w:r>
      <w:r w:rsidR="006042D7">
        <w:rPr>
          <w:rFonts w:ascii="Arial" w:hAnsi="Arial" w:cs="Arial"/>
          <w:sz w:val="20"/>
        </w:rPr>
        <w:t>TITULAIRE</w:t>
      </w:r>
      <w:r w:rsidRPr="0005359B">
        <w:rPr>
          <w:rFonts w:ascii="Arial" w:hAnsi="Arial" w:cs="Arial"/>
          <w:sz w:val="20"/>
        </w:rPr>
        <w:t xml:space="preserve"> devra restituer sans délai les fichiers ou programmes au CEA.</w:t>
      </w:r>
    </w:p>
    <w:p w14:paraId="472B278B" w14:textId="5D98CEEB" w:rsidR="0005359B" w:rsidRDefault="0005359B" w:rsidP="0005359B">
      <w:pPr>
        <w:jc w:val="both"/>
        <w:rPr>
          <w:rFonts w:ascii="Arial" w:hAnsi="Arial" w:cs="Arial"/>
          <w:sz w:val="20"/>
        </w:rPr>
      </w:pPr>
    </w:p>
    <w:p w14:paraId="4A46FBE4" w14:textId="707BCA87" w:rsidR="0005359B" w:rsidRPr="0005359B" w:rsidRDefault="0005359B" w:rsidP="0005359B">
      <w:pPr>
        <w:pStyle w:val="Titre1"/>
      </w:pPr>
      <w:bookmarkStart w:id="548" w:name="_Toc224811131"/>
      <w:r>
        <w:t>MISE A DISPOSITION DE LOCAUX ET DE MATERIELS</w:t>
      </w:r>
      <w:bookmarkEnd w:id="548"/>
    </w:p>
    <w:p w14:paraId="42ABBE75" w14:textId="22CDFE51" w:rsidR="00723C2D" w:rsidRPr="0022279C" w:rsidRDefault="00723C2D" w:rsidP="0022279C">
      <w:pPr>
        <w:pStyle w:val="Titre2"/>
      </w:pPr>
      <w:bookmarkStart w:id="549" w:name="_Toc224811132"/>
      <w:r w:rsidRPr="00723C2D">
        <w:t>Entrée dans les lieux et utilisation</w:t>
      </w:r>
      <w:bookmarkEnd w:id="549"/>
    </w:p>
    <w:p w14:paraId="600108E9" w14:textId="144C6C40" w:rsidR="00723C2D" w:rsidRPr="00723C2D" w:rsidRDefault="00723C2D" w:rsidP="00AA0D0F">
      <w:pPr>
        <w:spacing w:before="60" w:after="60"/>
        <w:jc w:val="both"/>
        <w:rPr>
          <w:rFonts w:ascii="Arial" w:hAnsi="Arial" w:cs="Arial"/>
          <w:sz w:val="20"/>
        </w:rPr>
      </w:pPr>
      <w:r w:rsidRPr="00723C2D">
        <w:rPr>
          <w:rFonts w:ascii="Arial" w:hAnsi="Arial" w:cs="Arial"/>
          <w:sz w:val="20"/>
        </w:rPr>
        <w:t xml:space="preserve">Aux fins d’exécution des prestations objet du </w:t>
      </w:r>
      <w:r w:rsidR="006042D7">
        <w:rPr>
          <w:rFonts w:ascii="Arial" w:hAnsi="Arial" w:cs="Arial"/>
          <w:sz w:val="20"/>
        </w:rPr>
        <w:t>Marché</w:t>
      </w:r>
      <w:r w:rsidRPr="00723C2D">
        <w:rPr>
          <w:rFonts w:ascii="Arial" w:hAnsi="Arial" w:cs="Arial"/>
          <w:sz w:val="20"/>
        </w:rPr>
        <w:t xml:space="preserve">, le CEA met à disposition du </w:t>
      </w:r>
      <w:r w:rsidR="006042D7">
        <w:rPr>
          <w:rFonts w:ascii="Arial" w:hAnsi="Arial" w:cs="Arial"/>
          <w:sz w:val="20"/>
        </w:rPr>
        <w:t>TITULAIRE</w:t>
      </w:r>
      <w:r w:rsidRPr="00723C2D">
        <w:rPr>
          <w:rFonts w:ascii="Arial" w:hAnsi="Arial" w:cs="Arial"/>
          <w:sz w:val="20"/>
        </w:rPr>
        <w:t xml:space="preserve"> des bâtiments </w:t>
      </w:r>
    </w:p>
    <w:p w14:paraId="22BFAF09" w14:textId="77777777" w:rsidR="00723C2D" w:rsidRPr="00723C2D" w:rsidRDefault="00723C2D" w:rsidP="00AA0D0F">
      <w:pPr>
        <w:spacing w:before="60" w:after="60"/>
        <w:jc w:val="both"/>
        <w:rPr>
          <w:rFonts w:ascii="Arial" w:hAnsi="Arial" w:cs="Arial"/>
          <w:sz w:val="20"/>
        </w:rPr>
      </w:pPr>
      <w:r w:rsidRPr="00723C2D">
        <w:rPr>
          <w:rFonts w:ascii="Arial" w:hAnsi="Arial" w:cs="Arial"/>
          <w:sz w:val="20"/>
        </w:rPr>
        <w:t>modulaires à usage d’infirmerie, d’une surface d’environ 45 m².</w:t>
      </w:r>
    </w:p>
    <w:p w14:paraId="2EAA9E53" w14:textId="77777777" w:rsidR="00723C2D" w:rsidRPr="00723C2D" w:rsidRDefault="00723C2D" w:rsidP="00AA0D0F">
      <w:pPr>
        <w:spacing w:before="60" w:after="60"/>
        <w:jc w:val="both"/>
        <w:rPr>
          <w:rFonts w:ascii="Arial" w:hAnsi="Arial" w:cs="Arial"/>
          <w:sz w:val="20"/>
        </w:rPr>
      </w:pPr>
      <w:r w:rsidRPr="00723C2D">
        <w:rPr>
          <w:rFonts w:ascii="Arial" w:hAnsi="Arial" w:cs="Arial"/>
          <w:sz w:val="20"/>
        </w:rPr>
        <w:t xml:space="preserve">Un bureau/salle d’attente (20m2), une salle de soins (env.15m2), un bloc sanitaire composé de 2 cabinets </w:t>
      </w:r>
    </w:p>
    <w:p w14:paraId="62889684" w14:textId="33A96056" w:rsidR="00723C2D" w:rsidRPr="00723C2D" w:rsidRDefault="00723C2D" w:rsidP="00AA0D0F">
      <w:pPr>
        <w:spacing w:before="60" w:after="60"/>
        <w:jc w:val="both"/>
        <w:rPr>
          <w:rFonts w:ascii="Arial" w:hAnsi="Arial" w:cs="Arial"/>
          <w:sz w:val="20"/>
        </w:rPr>
      </w:pPr>
      <w:r w:rsidRPr="00723C2D">
        <w:rPr>
          <w:rFonts w:ascii="Arial" w:hAnsi="Arial" w:cs="Arial"/>
          <w:sz w:val="20"/>
        </w:rPr>
        <w:t xml:space="preserve">(homme/femme), d’une douche avec VMC pour l’installation du </w:t>
      </w:r>
      <w:r w:rsidR="006042D7">
        <w:rPr>
          <w:rFonts w:ascii="Arial" w:hAnsi="Arial" w:cs="Arial"/>
          <w:sz w:val="20"/>
        </w:rPr>
        <w:t>TITULAIRE</w:t>
      </w:r>
      <w:r w:rsidRPr="00723C2D">
        <w:rPr>
          <w:rFonts w:ascii="Arial" w:hAnsi="Arial" w:cs="Arial"/>
          <w:sz w:val="20"/>
        </w:rPr>
        <w:t xml:space="preserve">, énoncés dans le cahier des charges </w:t>
      </w:r>
    </w:p>
    <w:p w14:paraId="2D0320EB" w14:textId="40492226" w:rsidR="00723C2D" w:rsidRDefault="00723C2D" w:rsidP="00AA0D0F">
      <w:pPr>
        <w:spacing w:before="60" w:after="60"/>
        <w:jc w:val="both"/>
        <w:rPr>
          <w:rFonts w:ascii="Arial" w:hAnsi="Arial" w:cs="Arial"/>
          <w:sz w:val="20"/>
        </w:rPr>
      </w:pPr>
      <w:r w:rsidRPr="00723C2D">
        <w:rPr>
          <w:rFonts w:ascii="Arial" w:hAnsi="Arial" w:cs="Arial"/>
          <w:sz w:val="20"/>
        </w:rPr>
        <w:t>précité au chapitre 2 supra et selon les modalités ci-après.</w:t>
      </w:r>
    </w:p>
    <w:p w14:paraId="2F17097E" w14:textId="77777777" w:rsidR="00723C2D" w:rsidRDefault="00723C2D" w:rsidP="00AA0D0F">
      <w:pPr>
        <w:spacing w:before="60" w:after="60"/>
        <w:jc w:val="both"/>
        <w:rPr>
          <w:rFonts w:ascii="Arial" w:hAnsi="Arial" w:cs="Arial"/>
          <w:sz w:val="20"/>
        </w:rPr>
      </w:pPr>
    </w:p>
    <w:p w14:paraId="506F6FC6" w14:textId="554BCCB4" w:rsidR="00723C2D" w:rsidRPr="00723C2D" w:rsidRDefault="00723C2D" w:rsidP="00AA0D0F">
      <w:pPr>
        <w:spacing w:before="60" w:after="60"/>
        <w:jc w:val="both"/>
        <w:rPr>
          <w:rFonts w:ascii="Arial" w:hAnsi="Arial" w:cs="Arial"/>
          <w:sz w:val="20"/>
        </w:rPr>
      </w:pPr>
      <w:r w:rsidRPr="00723C2D">
        <w:rPr>
          <w:rFonts w:ascii="Arial" w:hAnsi="Arial" w:cs="Arial"/>
          <w:sz w:val="20"/>
        </w:rPr>
        <w:t xml:space="preserve">Le </w:t>
      </w:r>
      <w:r w:rsidR="006042D7">
        <w:rPr>
          <w:rFonts w:ascii="Arial" w:hAnsi="Arial" w:cs="Arial"/>
          <w:sz w:val="20"/>
        </w:rPr>
        <w:t>TITULAIRE</w:t>
      </w:r>
      <w:r w:rsidRPr="00723C2D">
        <w:rPr>
          <w:rFonts w:ascii="Arial" w:hAnsi="Arial" w:cs="Arial"/>
          <w:sz w:val="20"/>
        </w:rPr>
        <w:t xml:space="preserve"> s’engage à entretenir les lieux en bon état et à faire réparer à ses frais toutes dégradations provenant de son fait. Le </w:t>
      </w:r>
      <w:r w:rsidR="006042D7">
        <w:rPr>
          <w:rFonts w:ascii="Arial" w:hAnsi="Arial" w:cs="Arial"/>
          <w:sz w:val="20"/>
        </w:rPr>
        <w:t>TITULAIRE</w:t>
      </w:r>
      <w:r w:rsidRPr="00723C2D">
        <w:rPr>
          <w:rFonts w:ascii="Arial" w:hAnsi="Arial" w:cs="Arial"/>
          <w:sz w:val="20"/>
        </w:rPr>
        <w:t xml:space="preserve"> ne pourra apporter aucune modification à l’état des lieux, sans l’accord préalable et écrit du CEA.</w:t>
      </w:r>
    </w:p>
    <w:p w14:paraId="5E1FEBF3" w14:textId="77777777" w:rsidR="00723C2D" w:rsidRPr="00723C2D" w:rsidRDefault="00723C2D" w:rsidP="00AA0D0F">
      <w:pPr>
        <w:spacing w:before="60" w:after="60"/>
        <w:jc w:val="both"/>
        <w:rPr>
          <w:rFonts w:ascii="Arial" w:hAnsi="Arial" w:cs="Arial"/>
          <w:sz w:val="20"/>
        </w:rPr>
      </w:pPr>
      <w:r w:rsidRPr="00723C2D">
        <w:rPr>
          <w:rFonts w:ascii="Arial" w:hAnsi="Arial" w:cs="Arial"/>
          <w:sz w:val="20"/>
        </w:rPr>
        <w:t xml:space="preserve">Cette mise à disposition ne pourra en aucune manière être considérée comme un bail commercial susceptible </w:t>
      </w:r>
    </w:p>
    <w:p w14:paraId="09ABAE22" w14:textId="77777777" w:rsidR="00723C2D" w:rsidRPr="00723C2D" w:rsidRDefault="00723C2D" w:rsidP="00AA0D0F">
      <w:pPr>
        <w:spacing w:before="60" w:after="60"/>
        <w:jc w:val="both"/>
        <w:rPr>
          <w:rFonts w:ascii="Arial" w:hAnsi="Arial" w:cs="Arial"/>
          <w:sz w:val="20"/>
        </w:rPr>
      </w:pPr>
      <w:r w:rsidRPr="00723C2D">
        <w:rPr>
          <w:rFonts w:ascii="Arial" w:hAnsi="Arial" w:cs="Arial"/>
          <w:sz w:val="20"/>
        </w:rPr>
        <w:t>d’ouvrir droit au renouvellement dans les termes des articles L 145-1 à L 145-60 du Code de Commerce.</w:t>
      </w:r>
    </w:p>
    <w:p w14:paraId="1A441490" w14:textId="77777777" w:rsidR="00723C2D" w:rsidRPr="00723C2D" w:rsidRDefault="00723C2D" w:rsidP="00AA0D0F">
      <w:pPr>
        <w:spacing w:before="60" w:after="60"/>
        <w:jc w:val="both"/>
        <w:rPr>
          <w:rFonts w:ascii="Arial" w:hAnsi="Arial" w:cs="Arial"/>
          <w:sz w:val="20"/>
        </w:rPr>
      </w:pPr>
      <w:r w:rsidRPr="00723C2D">
        <w:rPr>
          <w:rFonts w:ascii="Arial" w:hAnsi="Arial" w:cs="Arial"/>
          <w:sz w:val="20"/>
        </w:rPr>
        <w:t xml:space="preserve">La planification de ces actions est transmise aux occupants des lieux afin de leur permettre de s’organiser en </w:t>
      </w:r>
    </w:p>
    <w:p w14:paraId="40D5935B" w14:textId="77777777" w:rsidR="00723C2D" w:rsidRPr="00723C2D" w:rsidRDefault="00723C2D" w:rsidP="00AA0D0F">
      <w:pPr>
        <w:spacing w:before="60" w:after="60"/>
        <w:jc w:val="both"/>
        <w:rPr>
          <w:rFonts w:ascii="Arial" w:hAnsi="Arial" w:cs="Arial"/>
          <w:sz w:val="20"/>
        </w:rPr>
      </w:pPr>
      <w:r w:rsidRPr="00723C2D">
        <w:rPr>
          <w:rFonts w:ascii="Arial" w:hAnsi="Arial" w:cs="Arial"/>
          <w:sz w:val="20"/>
        </w:rPr>
        <w:t>conséquence.</w:t>
      </w:r>
    </w:p>
    <w:p w14:paraId="5C82E8FE" w14:textId="5632E511" w:rsidR="00723C2D" w:rsidRPr="00723C2D" w:rsidRDefault="00723C2D" w:rsidP="00AA0D0F">
      <w:pPr>
        <w:spacing w:before="60" w:after="60"/>
        <w:jc w:val="both"/>
        <w:rPr>
          <w:rFonts w:ascii="Arial" w:hAnsi="Arial" w:cs="Arial"/>
          <w:sz w:val="20"/>
        </w:rPr>
      </w:pPr>
      <w:r w:rsidRPr="00723C2D">
        <w:rPr>
          <w:rFonts w:ascii="Arial" w:hAnsi="Arial" w:cs="Arial"/>
          <w:sz w:val="20"/>
        </w:rPr>
        <w:t xml:space="preserve">Les bâtiments sont mises à disposition du </w:t>
      </w:r>
      <w:r w:rsidR="006042D7">
        <w:rPr>
          <w:rFonts w:ascii="Arial" w:hAnsi="Arial" w:cs="Arial"/>
          <w:sz w:val="20"/>
        </w:rPr>
        <w:t>TITULAIRE</w:t>
      </w:r>
      <w:r w:rsidRPr="00723C2D">
        <w:rPr>
          <w:rFonts w:ascii="Arial" w:hAnsi="Arial" w:cs="Arial"/>
          <w:sz w:val="20"/>
        </w:rPr>
        <w:t xml:space="preserve"> à titre précaire et révocable sous préavis de quinze jours </w:t>
      </w:r>
    </w:p>
    <w:p w14:paraId="2531376F" w14:textId="21D3F41A" w:rsidR="00723C2D" w:rsidRDefault="00723C2D" w:rsidP="00AA0D0F">
      <w:pPr>
        <w:spacing w:before="60" w:after="60"/>
        <w:jc w:val="both"/>
        <w:rPr>
          <w:rFonts w:ascii="Arial" w:hAnsi="Arial" w:cs="Arial"/>
          <w:sz w:val="20"/>
        </w:rPr>
      </w:pPr>
      <w:r w:rsidRPr="00723C2D">
        <w:rPr>
          <w:rFonts w:ascii="Arial" w:hAnsi="Arial" w:cs="Arial"/>
          <w:sz w:val="20"/>
        </w:rPr>
        <w:t>ouvrables.</w:t>
      </w:r>
    </w:p>
    <w:p w14:paraId="5B484E4E" w14:textId="77777777" w:rsidR="00723C2D" w:rsidRPr="00723C2D" w:rsidRDefault="00723C2D" w:rsidP="00723C2D">
      <w:pPr>
        <w:spacing w:before="60" w:after="60"/>
        <w:jc w:val="both"/>
        <w:rPr>
          <w:rFonts w:ascii="Arial" w:hAnsi="Arial" w:cs="Arial"/>
          <w:sz w:val="20"/>
        </w:rPr>
      </w:pPr>
    </w:p>
    <w:p w14:paraId="684F2E26" w14:textId="392B03D9" w:rsidR="00723C2D" w:rsidRPr="00723C2D" w:rsidRDefault="00723C2D" w:rsidP="00723C2D">
      <w:pPr>
        <w:pStyle w:val="Titre2"/>
        <w:jc w:val="both"/>
      </w:pPr>
      <w:bookmarkStart w:id="550" w:name="_Toc224811133"/>
      <w:r w:rsidRPr="00723C2D">
        <w:t>Modalités financières</w:t>
      </w:r>
      <w:bookmarkEnd w:id="550"/>
    </w:p>
    <w:p w14:paraId="659EACE1" w14:textId="552F21DB" w:rsidR="00723C2D" w:rsidRPr="00723C2D" w:rsidRDefault="00723C2D" w:rsidP="00723C2D">
      <w:pPr>
        <w:spacing w:before="60" w:after="60"/>
        <w:jc w:val="both"/>
        <w:rPr>
          <w:rFonts w:ascii="Arial" w:hAnsi="Arial" w:cs="Arial"/>
          <w:sz w:val="20"/>
        </w:rPr>
      </w:pPr>
      <w:r w:rsidRPr="00723C2D">
        <w:rPr>
          <w:rFonts w:ascii="Arial" w:hAnsi="Arial" w:cs="Arial"/>
          <w:sz w:val="20"/>
        </w:rPr>
        <w:t xml:space="preserve">Les bâtiments sont mis à disposition du </w:t>
      </w:r>
      <w:r w:rsidR="006042D7">
        <w:rPr>
          <w:rFonts w:ascii="Arial" w:hAnsi="Arial" w:cs="Arial"/>
          <w:sz w:val="20"/>
        </w:rPr>
        <w:t>TITULAIRE</w:t>
      </w:r>
      <w:r w:rsidRPr="00723C2D">
        <w:rPr>
          <w:rFonts w:ascii="Arial" w:hAnsi="Arial" w:cs="Arial"/>
          <w:sz w:val="20"/>
        </w:rPr>
        <w:t xml:space="preserve"> à titre gracieux.</w:t>
      </w:r>
    </w:p>
    <w:p w14:paraId="135B1C91" w14:textId="1102853E" w:rsidR="00723C2D" w:rsidRDefault="00723C2D" w:rsidP="00723C2D">
      <w:pPr>
        <w:spacing w:before="60" w:after="60"/>
        <w:jc w:val="both"/>
        <w:rPr>
          <w:rFonts w:ascii="Arial" w:hAnsi="Arial" w:cs="Arial"/>
          <w:sz w:val="20"/>
        </w:rPr>
      </w:pPr>
      <w:r w:rsidRPr="00723C2D">
        <w:rPr>
          <w:rFonts w:ascii="Arial" w:hAnsi="Arial" w:cs="Arial"/>
          <w:sz w:val="20"/>
        </w:rPr>
        <w:t xml:space="preserve">Les frais résultant de l'installation du </w:t>
      </w:r>
      <w:r w:rsidR="006042D7">
        <w:rPr>
          <w:rFonts w:ascii="Arial" w:hAnsi="Arial" w:cs="Arial"/>
          <w:sz w:val="20"/>
        </w:rPr>
        <w:t>TITULAIRE</w:t>
      </w:r>
      <w:r w:rsidRPr="00723C2D">
        <w:rPr>
          <w:rFonts w:ascii="Arial" w:hAnsi="Arial" w:cs="Arial"/>
          <w:sz w:val="20"/>
        </w:rPr>
        <w:t xml:space="preserve"> dans les bâtiments mis à sa disposition sont à sa charge.</w:t>
      </w:r>
    </w:p>
    <w:p w14:paraId="571E562F" w14:textId="77777777" w:rsidR="00723C2D" w:rsidRPr="00723C2D" w:rsidRDefault="00723C2D" w:rsidP="00723C2D">
      <w:pPr>
        <w:spacing w:before="60" w:after="60"/>
        <w:jc w:val="both"/>
        <w:rPr>
          <w:rFonts w:ascii="Arial" w:hAnsi="Arial" w:cs="Arial"/>
          <w:sz w:val="20"/>
        </w:rPr>
      </w:pPr>
    </w:p>
    <w:p w14:paraId="5F012479" w14:textId="355D123A" w:rsidR="00723C2D" w:rsidRPr="00723C2D" w:rsidRDefault="00723C2D" w:rsidP="00723C2D">
      <w:pPr>
        <w:pStyle w:val="Titre2"/>
        <w:jc w:val="both"/>
      </w:pPr>
      <w:bookmarkStart w:id="551" w:name="_Toc224811134"/>
      <w:r w:rsidRPr="00723C2D">
        <w:t xml:space="preserve">Assurance </w:t>
      </w:r>
      <w:r>
        <w:t>–</w:t>
      </w:r>
      <w:r w:rsidRPr="00723C2D">
        <w:t xml:space="preserve"> responsabilité</w:t>
      </w:r>
      <w:bookmarkEnd w:id="551"/>
    </w:p>
    <w:p w14:paraId="1A493254" w14:textId="7BCF455F" w:rsidR="00723C2D" w:rsidRPr="00723C2D" w:rsidRDefault="00723C2D" w:rsidP="00723C2D">
      <w:pPr>
        <w:spacing w:before="60" w:after="60"/>
        <w:jc w:val="both"/>
        <w:rPr>
          <w:rFonts w:ascii="Arial" w:hAnsi="Arial" w:cs="Arial"/>
          <w:sz w:val="20"/>
        </w:rPr>
      </w:pPr>
      <w:r w:rsidRPr="00723C2D">
        <w:rPr>
          <w:rFonts w:ascii="Arial" w:hAnsi="Arial" w:cs="Arial"/>
          <w:sz w:val="20"/>
        </w:rPr>
        <w:t xml:space="preserve">Le </w:t>
      </w:r>
      <w:r w:rsidR="006042D7">
        <w:rPr>
          <w:rFonts w:ascii="Arial" w:hAnsi="Arial" w:cs="Arial"/>
          <w:sz w:val="20"/>
        </w:rPr>
        <w:t>TITULAIRE</w:t>
      </w:r>
      <w:r w:rsidRPr="00723C2D">
        <w:rPr>
          <w:rFonts w:ascii="Arial" w:hAnsi="Arial" w:cs="Arial"/>
          <w:sz w:val="20"/>
        </w:rPr>
        <w:t xml:space="preserve"> s’engage à souscrire toutes les assurances nécessaires pour couvrir, d’une manière suffisante, les responsabilités qu’il pourrait encourir du fait ou à l’occasion de son installation dans les lieux mis à sa disposition et/ou des installations et matériels qu’il aura mis en place.</w:t>
      </w:r>
    </w:p>
    <w:p w14:paraId="1ACAB612" w14:textId="5F057A3D" w:rsidR="00723C2D" w:rsidRDefault="00723C2D" w:rsidP="00723C2D">
      <w:pPr>
        <w:spacing w:before="60" w:after="60"/>
        <w:jc w:val="both"/>
        <w:rPr>
          <w:rFonts w:ascii="Arial" w:hAnsi="Arial" w:cs="Arial"/>
          <w:sz w:val="20"/>
        </w:rPr>
      </w:pPr>
      <w:r w:rsidRPr="00723C2D">
        <w:rPr>
          <w:rFonts w:ascii="Arial" w:hAnsi="Arial" w:cs="Arial"/>
          <w:sz w:val="20"/>
        </w:rPr>
        <w:t xml:space="preserve">Le CEA n’assurera aucune obligation en ce qui concerne le gardiennage des lieux mis à la disposition du </w:t>
      </w:r>
      <w:r w:rsidR="006042D7">
        <w:rPr>
          <w:rFonts w:ascii="Arial" w:hAnsi="Arial" w:cs="Arial"/>
          <w:sz w:val="20"/>
        </w:rPr>
        <w:t>TITULAIRE</w:t>
      </w:r>
      <w:r w:rsidRPr="00723C2D">
        <w:rPr>
          <w:rFonts w:ascii="Arial" w:hAnsi="Arial" w:cs="Arial"/>
          <w:sz w:val="20"/>
        </w:rPr>
        <w:t xml:space="preserve"> et/ou des installations et matériels qu’il aura mis en place. En conséquence, le </w:t>
      </w:r>
      <w:r w:rsidR="006042D7">
        <w:rPr>
          <w:rFonts w:ascii="Arial" w:hAnsi="Arial" w:cs="Arial"/>
          <w:sz w:val="20"/>
        </w:rPr>
        <w:t>TITULAIRE</w:t>
      </w:r>
      <w:r w:rsidRPr="00723C2D">
        <w:rPr>
          <w:rFonts w:ascii="Arial" w:hAnsi="Arial" w:cs="Arial"/>
          <w:sz w:val="20"/>
        </w:rPr>
        <w:t xml:space="preserve"> devra souscrire une assurance multirisques bureaux couvrant les lieux et leur contenu, stipulant une renonciation à recours contre le CEA en cas de sinistre. </w:t>
      </w:r>
    </w:p>
    <w:p w14:paraId="482F1EB8" w14:textId="77777777" w:rsidR="00723C2D" w:rsidRPr="00723C2D" w:rsidRDefault="00723C2D" w:rsidP="00723C2D">
      <w:pPr>
        <w:spacing w:before="60" w:after="60"/>
        <w:jc w:val="both"/>
        <w:rPr>
          <w:rFonts w:ascii="Arial" w:hAnsi="Arial" w:cs="Arial"/>
          <w:sz w:val="20"/>
        </w:rPr>
      </w:pPr>
    </w:p>
    <w:p w14:paraId="5D52724F" w14:textId="4AB51899" w:rsidR="00723C2D" w:rsidRPr="0022279C" w:rsidRDefault="00723C2D" w:rsidP="0022279C">
      <w:pPr>
        <w:pStyle w:val="Titre2"/>
        <w:jc w:val="both"/>
      </w:pPr>
      <w:bookmarkStart w:id="552" w:name="_Toc224811135"/>
      <w:r w:rsidRPr="00723C2D">
        <w:t>Sortie et restitution</w:t>
      </w:r>
      <w:bookmarkEnd w:id="552"/>
    </w:p>
    <w:p w14:paraId="36DCE1C5" w14:textId="77777777" w:rsidR="00723C2D" w:rsidRPr="00723C2D" w:rsidRDefault="00723C2D" w:rsidP="00AA0D0F">
      <w:pPr>
        <w:spacing w:before="60" w:after="60"/>
        <w:jc w:val="both"/>
        <w:rPr>
          <w:rFonts w:ascii="Arial" w:hAnsi="Arial" w:cs="Arial"/>
          <w:sz w:val="20"/>
        </w:rPr>
      </w:pPr>
      <w:r w:rsidRPr="00723C2D">
        <w:rPr>
          <w:rFonts w:ascii="Arial" w:hAnsi="Arial" w:cs="Arial"/>
          <w:sz w:val="20"/>
        </w:rPr>
        <w:t>Un état des lieux contradictoire sera établi lors de la restitution des bâtiments.</w:t>
      </w:r>
    </w:p>
    <w:p w14:paraId="29E5C0AD" w14:textId="0A823704" w:rsidR="00723C2D" w:rsidRPr="00723C2D" w:rsidRDefault="00723C2D" w:rsidP="00AA0D0F">
      <w:pPr>
        <w:spacing w:before="60" w:after="60"/>
        <w:jc w:val="both"/>
        <w:rPr>
          <w:rFonts w:ascii="Arial" w:hAnsi="Arial" w:cs="Arial"/>
          <w:sz w:val="20"/>
        </w:rPr>
      </w:pPr>
      <w:r w:rsidRPr="00723C2D">
        <w:rPr>
          <w:rFonts w:ascii="Arial" w:hAnsi="Arial" w:cs="Arial"/>
          <w:sz w:val="20"/>
        </w:rPr>
        <w:lastRenderedPageBreak/>
        <w:t xml:space="preserve">L’occupation des lieux par le </w:t>
      </w:r>
      <w:r w:rsidR="006042D7">
        <w:rPr>
          <w:rFonts w:ascii="Arial" w:hAnsi="Arial" w:cs="Arial"/>
          <w:sz w:val="20"/>
        </w:rPr>
        <w:t>TITULAIRE</w:t>
      </w:r>
      <w:r w:rsidRPr="00723C2D">
        <w:rPr>
          <w:rFonts w:ascii="Arial" w:hAnsi="Arial" w:cs="Arial"/>
          <w:sz w:val="20"/>
        </w:rPr>
        <w:t xml:space="preserve"> prend obligatoirement fin à la réception du </w:t>
      </w:r>
      <w:r w:rsidR="006042D7">
        <w:rPr>
          <w:rFonts w:ascii="Arial" w:hAnsi="Arial" w:cs="Arial"/>
          <w:sz w:val="20"/>
        </w:rPr>
        <w:t>Marché</w:t>
      </w:r>
      <w:r w:rsidRPr="00723C2D">
        <w:rPr>
          <w:rFonts w:ascii="Arial" w:hAnsi="Arial" w:cs="Arial"/>
          <w:sz w:val="20"/>
        </w:rPr>
        <w:t xml:space="preserve">, le </w:t>
      </w:r>
      <w:r w:rsidR="006042D7">
        <w:rPr>
          <w:rFonts w:ascii="Arial" w:hAnsi="Arial" w:cs="Arial"/>
          <w:sz w:val="20"/>
        </w:rPr>
        <w:t>TITULAIRE</w:t>
      </w:r>
      <w:r w:rsidRPr="00723C2D">
        <w:rPr>
          <w:rFonts w:ascii="Arial" w:hAnsi="Arial" w:cs="Arial"/>
          <w:sz w:val="20"/>
        </w:rPr>
        <w:t xml:space="preserve"> s’engageant à rendre ces lieux libres de toute occupation. A ce titre, le </w:t>
      </w:r>
      <w:r w:rsidR="006042D7">
        <w:rPr>
          <w:rFonts w:ascii="Arial" w:hAnsi="Arial" w:cs="Arial"/>
          <w:sz w:val="20"/>
        </w:rPr>
        <w:t>TITULAIRE</w:t>
      </w:r>
      <w:r w:rsidRPr="00723C2D">
        <w:rPr>
          <w:rFonts w:ascii="Arial" w:hAnsi="Arial" w:cs="Arial"/>
          <w:sz w:val="20"/>
        </w:rPr>
        <w:t xml:space="preserve"> s’engage à quitter les lieux dans les 10 jours ouvrés après la date de fin du </w:t>
      </w:r>
      <w:r w:rsidR="006042D7">
        <w:rPr>
          <w:rFonts w:ascii="Arial" w:hAnsi="Arial" w:cs="Arial"/>
          <w:sz w:val="20"/>
        </w:rPr>
        <w:t>Marché</w:t>
      </w:r>
      <w:r w:rsidRPr="00723C2D">
        <w:rPr>
          <w:rFonts w:ascii="Arial" w:hAnsi="Arial" w:cs="Arial"/>
          <w:sz w:val="20"/>
        </w:rPr>
        <w:t>, sous peine d’une astreinte comminatoire de 300 (Trois cents) euros par jour de retard, laquelle sera acquise au CEA au fur et à mesure, à titre de clause pénale.</w:t>
      </w:r>
    </w:p>
    <w:p w14:paraId="56BA3416" w14:textId="4085562A" w:rsidR="00723C2D" w:rsidRDefault="00723C2D" w:rsidP="00AA0D0F">
      <w:pPr>
        <w:spacing w:before="60" w:after="60"/>
        <w:jc w:val="both"/>
        <w:rPr>
          <w:rFonts w:ascii="Arial" w:hAnsi="Arial" w:cs="Arial"/>
          <w:sz w:val="20"/>
        </w:rPr>
      </w:pPr>
      <w:r w:rsidRPr="00723C2D">
        <w:rPr>
          <w:rFonts w:ascii="Arial" w:hAnsi="Arial" w:cs="Arial"/>
          <w:sz w:val="20"/>
        </w:rPr>
        <w:t xml:space="preserve">Le </w:t>
      </w:r>
      <w:r w:rsidR="006042D7">
        <w:rPr>
          <w:rFonts w:ascii="Arial" w:hAnsi="Arial" w:cs="Arial"/>
          <w:sz w:val="20"/>
        </w:rPr>
        <w:t>TITULAIRE</w:t>
      </w:r>
      <w:r w:rsidRPr="00723C2D">
        <w:rPr>
          <w:rFonts w:ascii="Arial" w:hAnsi="Arial" w:cs="Arial"/>
          <w:sz w:val="20"/>
        </w:rPr>
        <w:t xml:space="preserve"> s’engage à rendre les lieux dans l’état où il les a pris, sans pouvoir réclamer au CEA des indemnités pour les améliorations qu’il y aurait éventuellement apportées.</w:t>
      </w:r>
    </w:p>
    <w:p w14:paraId="0D6953F8" w14:textId="71907593" w:rsidR="00FC3A62" w:rsidRDefault="00FC3A62" w:rsidP="00863C23">
      <w:pPr>
        <w:rPr>
          <w:rFonts w:ascii="Arial" w:hAnsi="Arial" w:cs="Arial"/>
          <w:sz w:val="20"/>
        </w:rPr>
      </w:pPr>
    </w:p>
    <w:p w14:paraId="52B00722" w14:textId="7372B934" w:rsidR="0029257E" w:rsidRPr="00F04EEC" w:rsidRDefault="00633AC9" w:rsidP="0022279C">
      <w:pPr>
        <w:pStyle w:val="Titre1"/>
      </w:pPr>
      <w:bookmarkStart w:id="553" w:name="_Toc112936745"/>
      <w:bookmarkStart w:id="554" w:name="_Toc126846246"/>
      <w:bookmarkStart w:id="555" w:name="_Toc384132008"/>
      <w:bookmarkStart w:id="556" w:name="_Toc485126671"/>
      <w:bookmarkStart w:id="557" w:name="_Toc102737003"/>
      <w:bookmarkStart w:id="558" w:name="_Toc224811136"/>
      <w:r w:rsidRPr="00F04EEC">
        <w:t>PENALITES</w:t>
      </w:r>
      <w:bookmarkEnd w:id="553"/>
      <w:bookmarkEnd w:id="554"/>
      <w:bookmarkEnd w:id="558"/>
      <w:r w:rsidRPr="00F04EEC">
        <w:t xml:space="preserve"> </w:t>
      </w:r>
    </w:p>
    <w:p w14:paraId="41939F9F" w14:textId="527964DB" w:rsidR="0029257E" w:rsidRPr="0029257E" w:rsidRDefault="0029257E" w:rsidP="0029257E">
      <w:pPr>
        <w:pStyle w:val="Titre2"/>
        <w:rPr>
          <w:b w:val="0"/>
          <w:bCs/>
        </w:rPr>
      </w:pPr>
      <w:bookmarkStart w:id="559" w:name="_Hlk221007854"/>
      <w:bookmarkStart w:id="560" w:name="_Toc224811137"/>
      <w:r w:rsidRPr="0029257E">
        <w:rPr>
          <w:b w:val="0"/>
          <w:bCs/>
        </w:rPr>
        <w:t>Pénalités de retard</w:t>
      </w:r>
      <w:bookmarkEnd w:id="560"/>
    </w:p>
    <w:p w14:paraId="66A4C49B" w14:textId="0AA35D63" w:rsidR="0029257E" w:rsidRDefault="0029257E" w:rsidP="0029257E">
      <w:pPr>
        <w:spacing w:before="120" w:line="276" w:lineRule="auto"/>
        <w:jc w:val="both"/>
        <w:rPr>
          <w:rFonts w:ascii="Arial" w:hAnsi="Arial"/>
          <w:sz w:val="20"/>
          <w:lang w:eastAsia="en-US"/>
        </w:rPr>
      </w:pPr>
      <w:r w:rsidRPr="0029257E">
        <w:rPr>
          <w:rFonts w:ascii="Arial" w:hAnsi="Arial"/>
          <w:sz w:val="20"/>
          <w:lang w:eastAsia="en-US"/>
        </w:rPr>
        <w:t>En cas de non-respect des délais contractuels, les pénalités applicables sont celles prévues à l’article 24 des Conditions Générales d’Achat du CEA.</w:t>
      </w:r>
    </w:p>
    <w:p w14:paraId="38425C1B" w14:textId="77777777" w:rsidR="0022279C" w:rsidRDefault="0022279C" w:rsidP="0029257E">
      <w:pPr>
        <w:spacing w:before="120" w:line="276" w:lineRule="auto"/>
        <w:jc w:val="both"/>
        <w:rPr>
          <w:rFonts w:ascii="Arial" w:hAnsi="Arial"/>
          <w:sz w:val="20"/>
          <w:lang w:eastAsia="en-US"/>
        </w:rPr>
      </w:pPr>
    </w:p>
    <w:p w14:paraId="055E8C46" w14:textId="0D61E5CB" w:rsidR="0029257E" w:rsidRPr="0029257E" w:rsidRDefault="0029257E" w:rsidP="0029257E">
      <w:pPr>
        <w:pStyle w:val="Titre2"/>
        <w:rPr>
          <w:b w:val="0"/>
          <w:bCs/>
        </w:rPr>
      </w:pPr>
      <w:bookmarkStart w:id="561" w:name="_Toc224811138"/>
      <w:r w:rsidRPr="0029257E">
        <w:rPr>
          <w:b w:val="0"/>
          <w:bCs/>
        </w:rPr>
        <w:t>Pénalit</w:t>
      </w:r>
      <w:r>
        <w:rPr>
          <w:b w:val="0"/>
          <w:bCs/>
        </w:rPr>
        <w:t>és liées à l’exécution des prestations</w:t>
      </w:r>
      <w:bookmarkEnd w:id="561"/>
      <w:r>
        <w:rPr>
          <w:b w:val="0"/>
          <w:bCs/>
        </w:rPr>
        <w:t xml:space="preserve"> </w:t>
      </w:r>
    </w:p>
    <w:p w14:paraId="7D567F65" w14:textId="632AF733" w:rsidR="0029257E" w:rsidRDefault="0029257E" w:rsidP="00C849E4">
      <w:pPr>
        <w:spacing w:before="120" w:line="276" w:lineRule="auto"/>
        <w:jc w:val="both"/>
        <w:rPr>
          <w:rFonts w:ascii="Arial" w:hAnsi="Arial"/>
          <w:sz w:val="20"/>
          <w:lang w:eastAsia="en-US"/>
        </w:rPr>
      </w:pPr>
      <w:r>
        <w:rPr>
          <w:rFonts w:ascii="Arial" w:hAnsi="Arial"/>
          <w:sz w:val="20"/>
          <w:lang w:eastAsia="en-US"/>
        </w:rPr>
        <w:t>Sans préjudice des dispositions prévues par les Conditions Générales d’Achat du CEA, les manquements suivants pourront donner lieu à l’application de</w:t>
      </w:r>
      <w:r w:rsidR="00BF36A1">
        <w:rPr>
          <w:rFonts w:ascii="Arial" w:hAnsi="Arial"/>
          <w:sz w:val="20"/>
          <w:lang w:eastAsia="en-US"/>
        </w:rPr>
        <w:t>s pénalités suivantes</w:t>
      </w:r>
      <w:r>
        <w:rPr>
          <w:rFonts w:ascii="Arial" w:hAnsi="Arial"/>
          <w:sz w:val="20"/>
          <w:lang w:eastAsia="en-US"/>
        </w:rPr>
        <w:t xml:space="preserve"> : </w:t>
      </w:r>
    </w:p>
    <w:p w14:paraId="38216F9B" w14:textId="106A4187" w:rsidR="00A8311D" w:rsidRDefault="00A8311D" w:rsidP="00C849E4">
      <w:pPr>
        <w:pStyle w:val="Paragraphedeliste"/>
        <w:numPr>
          <w:ilvl w:val="0"/>
          <w:numId w:val="1"/>
        </w:numPr>
        <w:spacing w:before="120" w:line="276" w:lineRule="auto"/>
        <w:jc w:val="both"/>
        <w:rPr>
          <w:rFonts w:ascii="Arial" w:hAnsi="Arial"/>
          <w:sz w:val="20"/>
          <w:lang w:eastAsia="en-US"/>
        </w:rPr>
      </w:pPr>
      <w:r>
        <w:rPr>
          <w:rFonts w:ascii="Arial" w:hAnsi="Arial"/>
          <w:sz w:val="20"/>
          <w:lang w:eastAsia="en-US"/>
        </w:rPr>
        <w:t>Non-respect de</w:t>
      </w:r>
      <w:r w:rsidR="00863C23">
        <w:rPr>
          <w:rFonts w:ascii="Arial" w:hAnsi="Arial"/>
          <w:sz w:val="20"/>
          <w:lang w:eastAsia="en-US"/>
        </w:rPr>
        <w:t xml:space="preserve">s engagements </w:t>
      </w:r>
      <w:r>
        <w:rPr>
          <w:rFonts w:ascii="Arial" w:hAnsi="Arial"/>
          <w:sz w:val="20"/>
          <w:lang w:eastAsia="en-US"/>
        </w:rPr>
        <w:t>quant à la gestion de la continuité de l’exécution des prestations (y compris non-respect de la suppléance pour les absences de courte durée) = 100 € HT par</w:t>
      </w:r>
      <w:r w:rsidR="0022279C">
        <w:rPr>
          <w:rFonts w:ascii="Arial" w:hAnsi="Arial"/>
          <w:sz w:val="20"/>
          <w:lang w:eastAsia="en-US"/>
        </w:rPr>
        <w:t xml:space="preserve"> tranche de</w:t>
      </w:r>
      <w:r>
        <w:rPr>
          <w:rFonts w:ascii="Arial" w:hAnsi="Arial"/>
          <w:sz w:val="20"/>
          <w:lang w:eastAsia="en-US"/>
        </w:rPr>
        <w:t xml:space="preserve"> 30 minutes de retar</w:t>
      </w:r>
      <w:r w:rsidR="0022279C">
        <w:rPr>
          <w:rFonts w:ascii="Arial" w:hAnsi="Arial"/>
          <w:sz w:val="20"/>
          <w:lang w:eastAsia="en-US"/>
        </w:rPr>
        <w:t>d dans la prise de poste ou la mise en place d</w:t>
      </w:r>
      <w:r w:rsidR="00F04EEC">
        <w:rPr>
          <w:rFonts w:ascii="Arial" w:hAnsi="Arial"/>
          <w:sz w:val="20"/>
          <w:lang w:eastAsia="en-US"/>
        </w:rPr>
        <w:t>e la suppléance</w:t>
      </w:r>
      <w:r w:rsidR="0022279C">
        <w:rPr>
          <w:rFonts w:ascii="Arial" w:hAnsi="Arial"/>
          <w:sz w:val="20"/>
          <w:lang w:eastAsia="en-US"/>
        </w:rPr>
        <w:t xml:space="preserve">. </w:t>
      </w:r>
    </w:p>
    <w:p w14:paraId="5760897F" w14:textId="0CA82CA0" w:rsidR="00976012" w:rsidRDefault="00113974" w:rsidP="00C849E4">
      <w:pPr>
        <w:pStyle w:val="Paragraphedeliste"/>
        <w:numPr>
          <w:ilvl w:val="0"/>
          <w:numId w:val="1"/>
        </w:numPr>
        <w:spacing w:before="120" w:line="276" w:lineRule="auto"/>
        <w:jc w:val="both"/>
        <w:rPr>
          <w:rFonts w:ascii="Arial" w:hAnsi="Arial"/>
          <w:sz w:val="20"/>
          <w:lang w:eastAsia="en-US"/>
        </w:rPr>
      </w:pPr>
      <w:r>
        <w:rPr>
          <w:rFonts w:ascii="Arial" w:hAnsi="Arial"/>
          <w:sz w:val="20"/>
          <w:lang w:eastAsia="en-US"/>
        </w:rPr>
        <w:t xml:space="preserve">Non-respect du délai maximal d’intervention fixé à quinze (15) minutes à compter de la sollicitation par le CEA = 100 € HT par dépassement constaté. </w:t>
      </w:r>
    </w:p>
    <w:p w14:paraId="3203DDD5" w14:textId="77777777" w:rsidR="00125833" w:rsidRPr="00A8311D" w:rsidRDefault="00125833" w:rsidP="0022279C">
      <w:pPr>
        <w:pStyle w:val="Paragraphedeliste"/>
        <w:spacing w:before="120" w:line="276" w:lineRule="auto"/>
        <w:ind w:left="1428"/>
        <w:jc w:val="both"/>
        <w:rPr>
          <w:rFonts w:ascii="Arial" w:hAnsi="Arial"/>
          <w:sz w:val="20"/>
          <w:lang w:eastAsia="en-US"/>
        </w:rPr>
      </w:pPr>
    </w:p>
    <w:p w14:paraId="2465EDEE" w14:textId="20A64D9A" w:rsidR="00B27FD5" w:rsidRDefault="004F5FDB" w:rsidP="00C849E4">
      <w:pPr>
        <w:spacing w:before="120" w:line="276" w:lineRule="auto"/>
        <w:jc w:val="both"/>
        <w:rPr>
          <w:rFonts w:ascii="Arial" w:hAnsi="Arial"/>
          <w:sz w:val="20"/>
          <w:lang w:eastAsia="en-US"/>
        </w:rPr>
      </w:pPr>
      <w:r>
        <w:rPr>
          <w:rFonts w:ascii="Arial" w:hAnsi="Arial"/>
          <w:sz w:val="20"/>
          <w:lang w:eastAsia="en-US"/>
        </w:rPr>
        <w:t>Ces pénalités sont applicables</w:t>
      </w:r>
      <w:r w:rsidR="00C26664">
        <w:rPr>
          <w:rFonts w:ascii="Arial" w:hAnsi="Arial"/>
          <w:sz w:val="20"/>
          <w:lang w:eastAsia="en-US"/>
        </w:rPr>
        <w:t xml:space="preserve"> à compter du constat formalisé</w:t>
      </w:r>
      <w:r>
        <w:rPr>
          <w:rFonts w:ascii="Arial" w:hAnsi="Arial"/>
          <w:sz w:val="20"/>
          <w:lang w:eastAsia="en-US"/>
        </w:rPr>
        <w:t xml:space="preserve"> </w:t>
      </w:r>
      <w:r w:rsidR="00C26664">
        <w:rPr>
          <w:rFonts w:ascii="Arial" w:hAnsi="Arial"/>
          <w:sz w:val="20"/>
          <w:lang w:eastAsia="en-US"/>
        </w:rPr>
        <w:t>par</w:t>
      </w:r>
      <w:r>
        <w:rPr>
          <w:rFonts w:ascii="Arial" w:hAnsi="Arial"/>
          <w:sz w:val="20"/>
          <w:lang w:eastAsia="en-US"/>
        </w:rPr>
        <w:t xml:space="preserve"> le CEA. </w:t>
      </w:r>
    </w:p>
    <w:p w14:paraId="26FBC166" w14:textId="77777777" w:rsidR="00863C23" w:rsidRDefault="00863C23" w:rsidP="00C849E4">
      <w:pPr>
        <w:spacing w:before="120" w:line="276" w:lineRule="auto"/>
        <w:jc w:val="both"/>
        <w:rPr>
          <w:rFonts w:ascii="Arial" w:hAnsi="Arial"/>
          <w:sz w:val="20"/>
          <w:lang w:eastAsia="en-US"/>
        </w:rPr>
      </w:pPr>
    </w:p>
    <w:p w14:paraId="61E2A4DA" w14:textId="6A9D5195" w:rsidR="004F5FDB" w:rsidRPr="0029257E" w:rsidRDefault="004F5FDB" w:rsidP="004F5FDB">
      <w:pPr>
        <w:pStyle w:val="Titre2"/>
        <w:rPr>
          <w:b w:val="0"/>
          <w:bCs/>
        </w:rPr>
      </w:pPr>
      <w:bookmarkStart w:id="562" w:name="_Toc224811139"/>
      <w:r>
        <w:rPr>
          <w:b w:val="0"/>
          <w:bCs/>
        </w:rPr>
        <w:t>Modalités d’application et plafond</w:t>
      </w:r>
      <w:bookmarkEnd w:id="562"/>
    </w:p>
    <w:p w14:paraId="49CF5CD0" w14:textId="44CFE482" w:rsidR="004F5FDB" w:rsidRDefault="004F5FDB" w:rsidP="004F5FDB">
      <w:pPr>
        <w:spacing w:before="120" w:line="276" w:lineRule="auto"/>
        <w:jc w:val="both"/>
        <w:rPr>
          <w:rFonts w:ascii="Arial" w:hAnsi="Arial"/>
          <w:sz w:val="20"/>
          <w:lang w:eastAsia="en-US"/>
        </w:rPr>
      </w:pPr>
      <w:r>
        <w:rPr>
          <w:rFonts w:ascii="Arial" w:hAnsi="Arial"/>
          <w:sz w:val="20"/>
          <w:lang w:eastAsia="en-US"/>
        </w:rPr>
        <w:t>Les pénalités prévues au présent article sont applicables de plein droit, sans mise en demeure préalable.</w:t>
      </w:r>
    </w:p>
    <w:p w14:paraId="326AE464" w14:textId="48AF210F" w:rsidR="004F5FDB" w:rsidRDefault="004F5FDB" w:rsidP="004F5FDB">
      <w:pPr>
        <w:spacing w:before="120" w:line="276" w:lineRule="auto"/>
        <w:jc w:val="both"/>
        <w:rPr>
          <w:rFonts w:ascii="Arial" w:hAnsi="Arial"/>
          <w:sz w:val="20"/>
          <w:lang w:eastAsia="en-US"/>
        </w:rPr>
      </w:pPr>
      <w:r>
        <w:rPr>
          <w:rFonts w:ascii="Arial" w:hAnsi="Arial"/>
          <w:sz w:val="20"/>
          <w:lang w:eastAsia="en-US"/>
        </w:rPr>
        <w:t xml:space="preserve">Le montant cumulé des pénalités est plafonné à 10% du montant total HT du </w:t>
      </w:r>
      <w:r w:rsidR="006042D7">
        <w:rPr>
          <w:rFonts w:ascii="Arial" w:hAnsi="Arial"/>
          <w:sz w:val="20"/>
          <w:lang w:eastAsia="en-US"/>
        </w:rPr>
        <w:t>Marché</w:t>
      </w:r>
      <w:r>
        <w:rPr>
          <w:rFonts w:ascii="Arial" w:hAnsi="Arial"/>
          <w:sz w:val="20"/>
          <w:lang w:eastAsia="en-US"/>
        </w:rPr>
        <w:t xml:space="preserve">. </w:t>
      </w:r>
    </w:p>
    <w:p w14:paraId="0776568A" w14:textId="18711CE4" w:rsidR="004F5FDB" w:rsidRDefault="004F5FDB" w:rsidP="00C849E4">
      <w:pPr>
        <w:spacing w:before="120" w:line="276" w:lineRule="auto"/>
        <w:jc w:val="both"/>
        <w:rPr>
          <w:rFonts w:ascii="Arial" w:hAnsi="Arial"/>
          <w:sz w:val="20"/>
          <w:lang w:eastAsia="en-US"/>
        </w:rPr>
      </w:pPr>
      <w:r>
        <w:rPr>
          <w:rFonts w:ascii="Arial" w:hAnsi="Arial"/>
          <w:sz w:val="20"/>
          <w:lang w:eastAsia="en-US"/>
        </w:rPr>
        <w:t xml:space="preserve">L’application des pénalités n’exonère pas le </w:t>
      </w:r>
      <w:r w:rsidR="006042D7">
        <w:rPr>
          <w:rFonts w:ascii="Arial" w:hAnsi="Arial"/>
          <w:sz w:val="20"/>
          <w:lang w:eastAsia="en-US"/>
        </w:rPr>
        <w:t>TITULAIRE</w:t>
      </w:r>
      <w:r>
        <w:rPr>
          <w:rFonts w:ascii="Arial" w:hAnsi="Arial"/>
          <w:sz w:val="20"/>
          <w:lang w:eastAsia="en-US"/>
        </w:rPr>
        <w:t xml:space="preserve"> de l’exécution de ses obligations contractuelles ni de la mise en œuvre des actions correctives nécessaires.</w:t>
      </w:r>
    </w:p>
    <w:p w14:paraId="6D606FF3" w14:textId="2C8A3BED" w:rsidR="0022279C" w:rsidRDefault="00A8311D" w:rsidP="0022279C">
      <w:pPr>
        <w:spacing w:before="120" w:line="276" w:lineRule="auto"/>
        <w:jc w:val="both"/>
        <w:rPr>
          <w:rFonts w:ascii="Arial" w:hAnsi="Arial"/>
          <w:sz w:val="20"/>
          <w:lang w:eastAsia="en-US"/>
        </w:rPr>
      </w:pPr>
      <w:r w:rsidRPr="00A8311D">
        <w:rPr>
          <w:rFonts w:ascii="Arial" w:hAnsi="Arial"/>
          <w:sz w:val="20"/>
          <w:lang w:eastAsia="en-US"/>
        </w:rPr>
        <w:t xml:space="preserve">Leur application n'interdit pas au CEA de prétendre à réparation de la part du </w:t>
      </w:r>
      <w:r w:rsidR="006042D7">
        <w:rPr>
          <w:rFonts w:ascii="Arial" w:hAnsi="Arial"/>
          <w:sz w:val="20"/>
          <w:lang w:eastAsia="en-US"/>
        </w:rPr>
        <w:t>TITULAIRE</w:t>
      </w:r>
      <w:r w:rsidRPr="00A8311D">
        <w:rPr>
          <w:rFonts w:ascii="Arial" w:hAnsi="Arial"/>
          <w:sz w:val="20"/>
          <w:lang w:eastAsia="en-US"/>
        </w:rPr>
        <w:t xml:space="preserve"> dans le cas où il lui aurait causé préjudice.</w:t>
      </w:r>
      <w:bookmarkEnd w:id="559"/>
    </w:p>
    <w:p w14:paraId="56CF547C" w14:textId="77777777" w:rsidR="0022279C" w:rsidRPr="0022279C" w:rsidRDefault="0022279C" w:rsidP="0022279C">
      <w:pPr>
        <w:spacing w:before="120" w:line="276" w:lineRule="auto"/>
        <w:jc w:val="both"/>
        <w:rPr>
          <w:rFonts w:ascii="Arial" w:hAnsi="Arial"/>
          <w:sz w:val="20"/>
          <w:lang w:eastAsia="en-US"/>
        </w:rPr>
      </w:pPr>
    </w:p>
    <w:p w14:paraId="09D8EB29" w14:textId="5FC142B1" w:rsidR="004769E7" w:rsidRPr="00D821DC" w:rsidRDefault="0042795E" w:rsidP="007F649D">
      <w:pPr>
        <w:pStyle w:val="Titre1"/>
      </w:pPr>
      <w:bookmarkStart w:id="563" w:name="_Toc127264679"/>
      <w:bookmarkStart w:id="564" w:name="_Toc127264841"/>
      <w:bookmarkStart w:id="565" w:name="_Toc224811140"/>
      <w:bookmarkEnd w:id="563"/>
      <w:bookmarkEnd w:id="564"/>
      <w:r w:rsidRPr="00D821DC">
        <w:t xml:space="preserve">QUALITÉ / </w:t>
      </w:r>
      <w:r w:rsidR="00A66A4C">
        <w:t xml:space="preserve">SECURITE / SURETE / </w:t>
      </w:r>
      <w:r w:rsidRPr="00D821DC">
        <w:t>ENVIRONNEMENT</w:t>
      </w:r>
      <w:bookmarkEnd w:id="555"/>
      <w:bookmarkEnd w:id="556"/>
      <w:bookmarkEnd w:id="557"/>
      <w:bookmarkEnd w:id="565"/>
    </w:p>
    <w:p w14:paraId="005968AD" w14:textId="4FCCF0F7" w:rsidR="00B26660" w:rsidRPr="00B26660" w:rsidRDefault="00B26660" w:rsidP="00B26660">
      <w:pPr>
        <w:spacing w:before="120" w:line="276" w:lineRule="auto"/>
        <w:jc w:val="both"/>
        <w:rPr>
          <w:rFonts w:ascii="Arial" w:hAnsi="Arial"/>
          <w:sz w:val="20"/>
          <w:lang w:eastAsia="en-US"/>
        </w:rPr>
      </w:pPr>
      <w:r w:rsidRPr="00B26660">
        <w:rPr>
          <w:rFonts w:ascii="Arial" w:hAnsi="Arial"/>
          <w:sz w:val="20"/>
          <w:lang w:eastAsia="en-US"/>
        </w:rPr>
        <w:t xml:space="preserve">Les prestations, objet du présent </w:t>
      </w:r>
      <w:r w:rsidR="006042D7">
        <w:rPr>
          <w:rFonts w:ascii="Arial" w:hAnsi="Arial"/>
          <w:sz w:val="20"/>
          <w:lang w:eastAsia="en-US"/>
        </w:rPr>
        <w:t>Marché</w:t>
      </w:r>
      <w:r w:rsidRPr="00B26660">
        <w:rPr>
          <w:rFonts w:ascii="Arial" w:hAnsi="Arial"/>
          <w:sz w:val="20"/>
          <w:lang w:eastAsia="en-US"/>
        </w:rPr>
        <w:t>, sont réalisées suivant les exigences fixées par le CEA pour la sécurité et par les normes en vigueur ISO 9001 et ISO 14001 pour la qualité et l’environnement.</w:t>
      </w:r>
    </w:p>
    <w:p w14:paraId="011176F0" w14:textId="417871BF" w:rsidR="00B26660" w:rsidRPr="00B26660" w:rsidRDefault="00B26660" w:rsidP="00B26660">
      <w:pPr>
        <w:spacing w:before="120" w:line="276" w:lineRule="auto"/>
        <w:jc w:val="both"/>
        <w:rPr>
          <w:rFonts w:ascii="Arial" w:hAnsi="Arial"/>
          <w:sz w:val="20"/>
          <w:lang w:eastAsia="en-US"/>
        </w:rPr>
      </w:pPr>
      <w:r w:rsidRPr="00B26660">
        <w:rPr>
          <w:rFonts w:ascii="Arial" w:hAnsi="Arial"/>
          <w:sz w:val="20"/>
          <w:lang w:eastAsia="en-US"/>
        </w:rPr>
        <w:t xml:space="preserve">Le </w:t>
      </w:r>
      <w:r w:rsidR="006042D7">
        <w:rPr>
          <w:rFonts w:ascii="Arial" w:hAnsi="Arial"/>
          <w:sz w:val="20"/>
          <w:lang w:eastAsia="en-US"/>
        </w:rPr>
        <w:t>TITULAIRE</w:t>
      </w:r>
      <w:r w:rsidRPr="00B26660">
        <w:rPr>
          <w:rFonts w:ascii="Arial" w:hAnsi="Arial"/>
          <w:sz w:val="20"/>
          <w:lang w:eastAsia="en-US"/>
        </w:rPr>
        <w:t xml:space="preserve"> applique le système d'assurance de la qualité décrit dans son plan d'assurance de la qualité de manière à permettre l'application des dispositions de l'arrêté du 7 Février 2012 fixant les règles générales relatives aux installations nucléaires de base depuis la phase de conception jusqu’au démantèlement.</w:t>
      </w:r>
    </w:p>
    <w:p w14:paraId="160C909C" w14:textId="443F638D" w:rsidR="00B26660" w:rsidRPr="00B26660" w:rsidRDefault="00B26660" w:rsidP="00B26660">
      <w:pPr>
        <w:spacing w:before="120" w:line="276" w:lineRule="auto"/>
        <w:jc w:val="both"/>
        <w:rPr>
          <w:rFonts w:ascii="Arial" w:hAnsi="Arial"/>
          <w:sz w:val="20"/>
          <w:lang w:eastAsia="en-US"/>
        </w:rPr>
      </w:pPr>
      <w:r w:rsidRPr="00B26660">
        <w:rPr>
          <w:rFonts w:ascii="Arial" w:hAnsi="Arial"/>
          <w:sz w:val="20"/>
          <w:lang w:eastAsia="en-US"/>
        </w:rPr>
        <w:t xml:space="preserve">Le CEA se réserve la possibilité d’effectuer les vérifications concernant le fonctionnement effectif du système. A cette fin, le </w:t>
      </w:r>
      <w:r w:rsidR="006042D7">
        <w:rPr>
          <w:rFonts w:ascii="Arial" w:hAnsi="Arial"/>
          <w:sz w:val="20"/>
          <w:lang w:eastAsia="en-US"/>
        </w:rPr>
        <w:t>TITULAIRE</w:t>
      </w:r>
      <w:r w:rsidRPr="00B26660">
        <w:rPr>
          <w:rFonts w:ascii="Arial" w:hAnsi="Arial"/>
          <w:sz w:val="20"/>
          <w:lang w:eastAsia="en-US"/>
        </w:rPr>
        <w:t xml:space="preserve"> laisse libre accès, dans les horaires normaux, à ses installations et facilite les audits effectués par du personnel CEA ou mandaté par le CEA.</w:t>
      </w:r>
    </w:p>
    <w:p w14:paraId="7B147417" w14:textId="40B31F6A" w:rsidR="00B26660" w:rsidRPr="00B26660" w:rsidRDefault="00B26660" w:rsidP="00B26660">
      <w:pPr>
        <w:spacing w:before="120" w:line="276" w:lineRule="auto"/>
        <w:jc w:val="both"/>
        <w:rPr>
          <w:rFonts w:ascii="Arial" w:hAnsi="Arial"/>
          <w:sz w:val="20"/>
          <w:lang w:eastAsia="en-US"/>
        </w:rPr>
      </w:pPr>
      <w:r w:rsidRPr="00B26660">
        <w:rPr>
          <w:rFonts w:ascii="Arial" w:hAnsi="Arial"/>
          <w:sz w:val="20"/>
          <w:lang w:eastAsia="en-US"/>
        </w:rPr>
        <w:t xml:space="preserve">Ces vérifications ne diminuent en rien la responsabilité du </w:t>
      </w:r>
      <w:r w:rsidR="006042D7">
        <w:rPr>
          <w:rFonts w:ascii="Arial" w:hAnsi="Arial"/>
          <w:sz w:val="20"/>
          <w:lang w:eastAsia="en-US"/>
        </w:rPr>
        <w:t>TITULAIRE</w:t>
      </w:r>
      <w:r w:rsidRPr="00B26660">
        <w:rPr>
          <w:rFonts w:ascii="Arial" w:hAnsi="Arial"/>
          <w:sz w:val="20"/>
          <w:lang w:eastAsia="en-US"/>
        </w:rPr>
        <w:t xml:space="preserve">. </w:t>
      </w:r>
    </w:p>
    <w:p w14:paraId="5AB69D73" w14:textId="65857928" w:rsidR="00B26660" w:rsidRPr="00B26660" w:rsidRDefault="00B26660" w:rsidP="00B26660">
      <w:pPr>
        <w:spacing w:before="120" w:line="276" w:lineRule="auto"/>
        <w:jc w:val="both"/>
        <w:rPr>
          <w:rFonts w:ascii="Arial" w:hAnsi="Arial"/>
          <w:sz w:val="20"/>
          <w:lang w:eastAsia="en-US"/>
        </w:rPr>
      </w:pPr>
      <w:r w:rsidRPr="00B26660">
        <w:rPr>
          <w:rFonts w:ascii="Arial" w:hAnsi="Arial"/>
          <w:sz w:val="20"/>
          <w:lang w:eastAsia="en-US"/>
        </w:rPr>
        <w:t xml:space="preserve">Le </w:t>
      </w:r>
      <w:r w:rsidR="006042D7">
        <w:rPr>
          <w:rFonts w:ascii="Arial" w:hAnsi="Arial"/>
          <w:sz w:val="20"/>
          <w:lang w:eastAsia="en-US"/>
        </w:rPr>
        <w:t>TITULAIRE</w:t>
      </w:r>
      <w:r w:rsidRPr="00B26660">
        <w:rPr>
          <w:rFonts w:ascii="Arial" w:hAnsi="Arial"/>
          <w:sz w:val="20"/>
          <w:lang w:eastAsia="en-US"/>
        </w:rPr>
        <w:t xml:space="preserve"> assistera le CEA dans le cadre des audits et visites de surveillance relatifs à son propre Système de Management.</w:t>
      </w:r>
    </w:p>
    <w:p w14:paraId="2AC331CD" w14:textId="4515FC52" w:rsidR="00B26660" w:rsidRPr="00B26660" w:rsidRDefault="00B26660" w:rsidP="00B26660">
      <w:pPr>
        <w:spacing w:before="120" w:line="276" w:lineRule="auto"/>
        <w:jc w:val="both"/>
        <w:rPr>
          <w:rFonts w:ascii="Arial" w:hAnsi="Arial"/>
          <w:sz w:val="20"/>
          <w:lang w:eastAsia="en-US"/>
        </w:rPr>
      </w:pPr>
      <w:r w:rsidRPr="00B26660">
        <w:rPr>
          <w:rFonts w:ascii="Arial" w:hAnsi="Arial"/>
          <w:sz w:val="20"/>
          <w:lang w:eastAsia="en-US"/>
        </w:rPr>
        <w:lastRenderedPageBreak/>
        <w:t xml:space="preserve">S’il apparaît que certaines dispositions relatives à la maîtrise de la qualité, à la démarche environnementale ou en matière de sécurité, sont inappliquées, notification en est faite au </w:t>
      </w:r>
      <w:r w:rsidR="006042D7">
        <w:rPr>
          <w:rFonts w:ascii="Arial" w:hAnsi="Arial"/>
          <w:sz w:val="20"/>
          <w:lang w:eastAsia="en-US"/>
        </w:rPr>
        <w:t>TITULAIRE</w:t>
      </w:r>
      <w:r w:rsidRPr="00B26660">
        <w:rPr>
          <w:rFonts w:ascii="Arial" w:hAnsi="Arial"/>
          <w:sz w:val="20"/>
          <w:lang w:eastAsia="en-US"/>
        </w:rPr>
        <w:t xml:space="preserve"> qui présente au CEA, dans les délais requis, les modifications nécessaires.</w:t>
      </w:r>
    </w:p>
    <w:p w14:paraId="1D5A43F7" w14:textId="66F1162C" w:rsidR="005077F1" w:rsidRDefault="00B26660" w:rsidP="00B26660">
      <w:pPr>
        <w:spacing w:before="120" w:line="276" w:lineRule="auto"/>
        <w:jc w:val="both"/>
        <w:rPr>
          <w:rFonts w:ascii="Arial" w:hAnsi="Arial"/>
          <w:sz w:val="20"/>
          <w:lang w:eastAsia="en-US"/>
        </w:rPr>
      </w:pPr>
      <w:r w:rsidRPr="00B26660">
        <w:rPr>
          <w:rFonts w:ascii="Arial" w:hAnsi="Arial"/>
          <w:sz w:val="20"/>
          <w:lang w:eastAsia="en-US"/>
        </w:rPr>
        <w:t xml:space="preserve">En cas de carences, le CEA se réserve la possibilité d’interrompre à tout moment, l’exécution du </w:t>
      </w:r>
      <w:r w:rsidR="006042D7">
        <w:rPr>
          <w:rFonts w:ascii="Arial" w:hAnsi="Arial"/>
          <w:sz w:val="20"/>
          <w:lang w:eastAsia="en-US"/>
        </w:rPr>
        <w:t>Marché</w:t>
      </w:r>
      <w:r w:rsidRPr="00B26660">
        <w:rPr>
          <w:rFonts w:ascii="Arial" w:hAnsi="Arial"/>
          <w:sz w:val="20"/>
          <w:lang w:eastAsia="en-US"/>
        </w:rPr>
        <w:t xml:space="preserve">. Si le </w:t>
      </w:r>
      <w:r w:rsidR="006042D7">
        <w:rPr>
          <w:rFonts w:ascii="Arial" w:hAnsi="Arial"/>
          <w:sz w:val="20"/>
          <w:lang w:eastAsia="en-US"/>
        </w:rPr>
        <w:t>TITULAIRE</w:t>
      </w:r>
      <w:r w:rsidRPr="00B26660">
        <w:rPr>
          <w:rFonts w:ascii="Arial" w:hAnsi="Arial"/>
          <w:sz w:val="20"/>
          <w:lang w:eastAsia="en-US"/>
        </w:rPr>
        <w:t xml:space="preserve"> se révèle incapable de remédier à ses manquements, le contrat peut être résilié aux torts du </w:t>
      </w:r>
      <w:r w:rsidR="006042D7">
        <w:rPr>
          <w:rFonts w:ascii="Arial" w:hAnsi="Arial"/>
          <w:sz w:val="20"/>
          <w:lang w:eastAsia="en-US"/>
        </w:rPr>
        <w:t>TITULAIRE</w:t>
      </w:r>
      <w:r w:rsidRPr="00B26660">
        <w:rPr>
          <w:rFonts w:ascii="Arial" w:hAnsi="Arial"/>
          <w:sz w:val="20"/>
          <w:lang w:eastAsia="en-US"/>
        </w:rPr>
        <w:t xml:space="preserve">, sans indemnité. </w:t>
      </w:r>
    </w:p>
    <w:p w14:paraId="606CC54B" w14:textId="727537CB" w:rsidR="00C3327D" w:rsidRPr="005F475A" w:rsidRDefault="005077F1" w:rsidP="007F649D">
      <w:pPr>
        <w:rPr>
          <w:rFonts w:ascii="Arial" w:hAnsi="Arial"/>
          <w:sz w:val="20"/>
          <w:lang w:eastAsia="en-US"/>
        </w:rPr>
      </w:pPr>
      <w:r>
        <w:rPr>
          <w:rFonts w:ascii="Arial" w:hAnsi="Arial"/>
          <w:sz w:val="20"/>
          <w:lang w:eastAsia="en-US"/>
        </w:rPr>
        <w:br w:type="page"/>
      </w:r>
      <w:bookmarkStart w:id="566" w:name="_Toc125112008"/>
      <w:bookmarkStart w:id="567" w:name="_Toc125112077"/>
      <w:bookmarkStart w:id="568" w:name="_Toc125127031"/>
      <w:bookmarkStart w:id="569" w:name="_Toc125127234"/>
      <w:bookmarkStart w:id="570" w:name="_Toc125127372"/>
      <w:bookmarkStart w:id="571" w:name="_Toc125127475"/>
      <w:bookmarkStart w:id="572" w:name="_Toc125127731"/>
      <w:bookmarkEnd w:id="566"/>
      <w:bookmarkEnd w:id="567"/>
      <w:bookmarkEnd w:id="568"/>
      <w:bookmarkEnd w:id="569"/>
      <w:bookmarkEnd w:id="570"/>
      <w:bookmarkEnd w:id="571"/>
      <w:bookmarkEnd w:id="572"/>
    </w:p>
    <w:p w14:paraId="45573E20" w14:textId="01631128" w:rsidR="003B61DD" w:rsidRPr="00604035" w:rsidRDefault="003B61DD" w:rsidP="007F649D">
      <w:pPr>
        <w:pStyle w:val="Titre1"/>
      </w:pPr>
      <w:bookmarkStart w:id="573" w:name="_Toc125112019"/>
      <w:bookmarkStart w:id="574" w:name="_Toc125112088"/>
      <w:bookmarkStart w:id="575" w:name="_Toc125127042"/>
      <w:bookmarkStart w:id="576" w:name="_Toc125127245"/>
      <w:bookmarkStart w:id="577" w:name="_Toc125127383"/>
      <w:bookmarkStart w:id="578" w:name="_Toc125127486"/>
      <w:bookmarkStart w:id="579" w:name="_Toc125127742"/>
      <w:bookmarkStart w:id="580" w:name="_Toc102737009"/>
      <w:bookmarkStart w:id="581" w:name="_Toc224811141"/>
      <w:bookmarkEnd w:id="573"/>
      <w:bookmarkEnd w:id="574"/>
      <w:bookmarkEnd w:id="575"/>
      <w:bookmarkEnd w:id="576"/>
      <w:bookmarkEnd w:id="577"/>
      <w:bookmarkEnd w:id="578"/>
      <w:bookmarkEnd w:id="579"/>
      <w:r w:rsidRPr="007F649D">
        <w:lastRenderedPageBreak/>
        <w:t>JURIDICTION</w:t>
      </w:r>
      <w:r w:rsidRPr="00D821DC">
        <w:t xml:space="preserve"> COMPÉTENTE</w:t>
      </w:r>
      <w:bookmarkEnd w:id="580"/>
      <w:bookmarkEnd w:id="581"/>
    </w:p>
    <w:p w14:paraId="38718039" w14:textId="251D2D18" w:rsidR="00F04EEC" w:rsidRDefault="003B61DD" w:rsidP="00C565EB">
      <w:pPr>
        <w:spacing w:after="120"/>
        <w:jc w:val="both"/>
        <w:rPr>
          <w:rFonts w:ascii="Arial" w:hAnsi="Arial" w:cs="Arial"/>
          <w:sz w:val="20"/>
        </w:rPr>
      </w:pPr>
      <w:r w:rsidRPr="00D821DC">
        <w:rPr>
          <w:rFonts w:ascii="Arial" w:hAnsi="Arial" w:cs="Arial"/>
          <w:sz w:val="20"/>
        </w:rPr>
        <w:t xml:space="preserve">Tout différend pouvant survenir entre le </w:t>
      </w:r>
      <w:r w:rsidR="006042D7">
        <w:rPr>
          <w:rFonts w:ascii="Arial" w:hAnsi="Arial" w:cs="Arial"/>
          <w:sz w:val="20"/>
        </w:rPr>
        <w:t>TITULAIRE</w:t>
      </w:r>
      <w:r w:rsidRPr="00D821DC">
        <w:rPr>
          <w:rFonts w:ascii="Arial" w:hAnsi="Arial" w:cs="Arial"/>
          <w:sz w:val="20"/>
        </w:rPr>
        <w:t xml:space="preserve"> et le CEA, relatif au présent </w:t>
      </w:r>
      <w:r w:rsidR="006042D7">
        <w:rPr>
          <w:rFonts w:ascii="Arial" w:hAnsi="Arial" w:cs="Arial"/>
          <w:sz w:val="20"/>
        </w:rPr>
        <w:t>Marché</w:t>
      </w:r>
      <w:r w:rsidRPr="00D821DC">
        <w:rPr>
          <w:rFonts w:ascii="Arial" w:hAnsi="Arial" w:cs="Arial"/>
          <w:sz w:val="20"/>
        </w:rPr>
        <w:t>, est de la compétence exclusive du Tribunal Administratif de Marseille.</w:t>
      </w:r>
    </w:p>
    <w:p w14:paraId="50D0C0D3" w14:textId="42A46E5A" w:rsidR="00A13B72" w:rsidRDefault="00A13B72" w:rsidP="00A13B72">
      <w:pPr>
        <w:pStyle w:val="Titre1"/>
      </w:pPr>
      <w:bookmarkStart w:id="582" w:name="_Toc224811142"/>
      <w:r>
        <w:t>RGPD</w:t>
      </w:r>
      <w:bookmarkEnd w:id="582"/>
      <w:r>
        <w:t xml:space="preserve"> </w:t>
      </w:r>
    </w:p>
    <w:p w14:paraId="00986ACD" w14:textId="736CBBFB" w:rsidR="00A13B72" w:rsidRDefault="00A13B72" w:rsidP="00C565EB">
      <w:pPr>
        <w:spacing w:after="120"/>
        <w:jc w:val="both"/>
        <w:rPr>
          <w:rFonts w:ascii="Arial" w:hAnsi="Arial" w:cs="Arial"/>
          <w:sz w:val="20"/>
        </w:rPr>
      </w:pPr>
      <w:r>
        <w:rPr>
          <w:rFonts w:ascii="Arial" w:hAnsi="Arial" w:cs="Arial"/>
          <w:sz w:val="20"/>
        </w:rPr>
        <w:t xml:space="preserve">Le </w:t>
      </w:r>
      <w:r w:rsidR="006042D7">
        <w:rPr>
          <w:rFonts w:ascii="Arial" w:hAnsi="Arial" w:cs="Arial"/>
          <w:sz w:val="20"/>
        </w:rPr>
        <w:t>TITULAIRE</w:t>
      </w:r>
      <w:r>
        <w:rPr>
          <w:rFonts w:ascii="Arial" w:hAnsi="Arial" w:cs="Arial"/>
          <w:sz w:val="20"/>
        </w:rPr>
        <w:t xml:space="preserve"> et le CEA s’engagent à respecter les dispositions</w:t>
      </w:r>
      <w:r w:rsidR="00427DD5">
        <w:rPr>
          <w:rFonts w:ascii="Arial" w:hAnsi="Arial" w:cs="Arial"/>
          <w:sz w:val="20"/>
        </w:rPr>
        <w:t xml:space="preserve"> </w:t>
      </w:r>
      <w:r>
        <w:rPr>
          <w:rFonts w:ascii="Arial" w:hAnsi="Arial" w:cs="Arial"/>
          <w:sz w:val="20"/>
        </w:rPr>
        <w:t>encadrant les traitements des données à caractère personnel.</w:t>
      </w:r>
    </w:p>
    <w:p w14:paraId="7B3AEFE1" w14:textId="77777777" w:rsidR="00F04EEC" w:rsidRDefault="00F04EEC" w:rsidP="00C565EB">
      <w:pPr>
        <w:spacing w:after="120"/>
        <w:jc w:val="both"/>
        <w:rPr>
          <w:rFonts w:ascii="Arial" w:hAnsi="Arial" w:cs="Arial"/>
          <w:sz w:val="20"/>
        </w:rPr>
      </w:pPr>
    </w:p>
    <w:p w14:paraId="2517A849" w14:textId="6B57C63C" w:rsidR="005C23F2" w:rsidRPr="00D821DC" w:rsidRDefault="005C23F2" w:rsidP="00C83D3C">
      <w:pPr>
        <w:rPr>
          <w:rFonts w:ascii="Arial" w:hAnsi="Arial" w:cs="Arial"/>
          <w:sz w:val="20"/>
        </w:rPr>
      </w:pPr>
    </w:p>
    <w:p w14:paraId="62CE2475" w14:textId="602E8FB2" w:rsidR="006F5755" w:rsidRDefault="006F5755">
      <w:pPr>
        <w:autoSpaceDE w:val="0"/>
        <w:autoSpaceDN w:val="0"/>
        <w:adjustRightInd w:val="0"/>
        <w:jc w:val="center"/>
        <w:rPr>
          <w:rFonts w:ascii="Arial" w:hAnsi="Arial" w:cs="Arial"/>
          <w:color w:val="000000"/>
          <w:sz w:val="20"/>
        </w:rPr>
      </w:pPr>
      <w:r w:rsidRPr="00D821DC">
        <w:rPr>
          <w:rFonts w:ascii="Arial" w:hAnsi="Arial" w:cs="Arial"/>
          <w:color w:val="000000"/>
          <w:sz w:val="20"/>
        </w:rPr>
        <w:sym w:font="Wingdings" w:char="F0CB"/>
      </w:r>
      <w:r w:rsidRPr="00D821DC">
        <w:rPr>
          <w:rFonts w:ascii="Arial" w:hAnsi="Arial" w:cs="Arial"/>
          <w:color w:val="000000"/>
          <w:sz w:val="20"/>
        </w:rPr>
        <w:sym w:font="Wingdings" w:char="F0CB"/>
      </w:r>
      <w:r w:rsidRPr="00D821DC">
        <w:rPr>
          <w:rFonts w:ascii="Arial" w:hAnsi="Arial" w:cs="Arial"/>
          <w:color w:val="000000"/>
          <w:sz w:val="20"/>
        </w:rPr>
        <w:sym w:font="Wingdings" w:char="F0CB"/>
      </w:r>
      <w:r w:rsidRPr="00D821DC">
        <w:rPr>
          <w:rFonts w:ascii="Arial" w:hAnsi="Arial" w:cs="Arial"/>
          <w:color w:val="000000"/>
          <w:sz w:val="20"/>
        </w:rPr>
        <w:sym w:font="Wingdings" w:char="F0CB"/>
      </w:r>
      <w:r w:rsidRPr="00D821DC">
        <w:rPr>
          <w:rFonts w:ascii="Arial" w:hAnsi="Arial" w:cs="Arial"/>
          <w:color w:val="000000"/>
          <w:sz w:val="20"/>
        </w:rPr>
        <w:sym w:font="Wingdings" w:char="F0CB"/>
      </w:r>
      <w:r w:rsidRPr="00D821DC">
        <w:rPr>
          <w:rFonts w:ascii="Arial" w:hAnsi="Arial" w:cs="Arial"/>
          <w:color w:val="000000"/>
          <w:sz w:val="20"/>
        </w:rPr>
        <w:sym w:font="Wingdings" w:char="F0CB"/>
      </w:r>
      <w:r w:rsidRPr="00D821DC">
        <w:rPr>
          <w:rFonts w:ascii="Arial" w:hAnsi="Arial" w:cs="Arial"/>
          <w:color w:val="000000"/>
          <w:sz w:val="20"/>
        </w:rPr>
        <w:sym w:font="Wingdings" w:char="F0CB"/>
      </w:r>
    </w:p>
    <w:p w14:paraId="754B996B" w14:textId="7F038DA3" w:rsidR="001B30F1" w:rsidRDefault="001B30F1">
      <w:pPr>
        <w:autoSpaceDE w:val="0"/>
        <w:autoSpaceDN w:val="0"/>
        <w:adjustRightInd w:val="0"/>
        <w:jc w:val="center"/>
        <w:rPr>
          <w:rFonts w:ascii="Arial" w:hAnsi="Arial" w:cs="Arial"/>
          <w:color w:val="000000"/>
          <w:sz w:val="20"/>
        </w:rPr>
      </w:pPr>
    </w:p>
    <w:p w14:paraId="465D958F" w14:textId="77777777" w:rsidR="001B30F1" w:rsidRPr="00D821DC" w:rsidRDefault="001B30F1">
      <w:pPr>
        <w:autoSpaceDE w:val="0"/>
        <w:autoSpaceDN w:val="0"/>
        <w:adjustRightInd w:val="0"/>
        <w:jc w:val="center"/>
        <w:rPr>
          <w:rFonts w:ascii="Arial" w:hAnsi="Arial" w:cs="Arial"/>
          <w:color w:val="000000"/>
          <w:sz w:val="20"/>
        </w:rPr>
      </w:pPr>
    </w:p>
    <w:p w14:paraId="50CC60B7" w14:textId="5BB8B2E0" w:rsidR="0099138A" w:rsidRPr="00D821DC" w:rsidRDefault="006F5755" w:rsidP="006F5755">
      <w:pPr>
        <w:autoSpaceDE w:val="0"/>
        <w:autoSpaceDN w:val="0"/>
        <w:adjustRightInd w:val="0"/>
        <w:jc w:val="both"/>
        <w:rPr>
          <w:rFonts w:ascii="Arial" w:hAnsi="Arial" w:cs="Arial"/>
          <w:color w:val="000000"/>
          <w:sz w:val="20"/>
        </w:rPr>
      </w:pPr>
      <w:r w:rsidRPr="00D821DC">
        <w:rPr>
          <w:rFonts w:ascii="Arial" w:hAnsi="Arial" w:cs="Arial"/>
          <w:color w:val="000000"/>
          <w:sz w:val="20"/>
        </w:rPr>
        <w:t xml:space="preserve">Fait </w:t>
      </w:r>
      <w:r w:rsidR="009072D0" w:rsidRPr="00D821DC">
        <w:rPr>
          <w:rFonts w:ascii="Arial" w:hAnsi="Arial" w:cs="Arial"/>
          <w:color w:val="000000"/>
          <w:sz w:val="20"/>
        </w:rPr>
        <w:t xml:space="preserve">en </w:t>
      </w:r>
      <w:r w:rsidR="00282458">
        <w:rPr>
          <w:rFonts w:ascii="Arial" w:hAnsi="Arial" w:cs="Arial"/>
          <w:color w:val="000000"/>
          <w:sz w:val="20"/>
        </w:rPr>
        <w:t>un</w:t>
      </w:r>
      <w:r w:rsidR="009072D0" w:rsidRPr="00D821DC">
        <w:rPr>
          <w:rFonts w:ascii="Arial" w:hAnsi="Arial" w:cs="Arial"/>
          <w:color w:val="000000"/>
          <w:sz w:val="20"/>
        </w:rPr>
        <w:t xml:space="preserve"> exemplaire </w:t>
      </w:r>
      <w:r w:rsidR="00282458">
        <w:rPr>
          <w:rFonts w:ascii="Arial" w:hAnsi="Arial" w:cs="Arial"/>
          <w:color w:val="000000"/>
          <w:sz w:val="20"/>
        </w:rPr>
        <w:t>électronique</w:t>
      </w:r>
      <w:r w:rsidR="009072D0" w:rsidRPr="00D821DC">
        <w:rPr>
          <w:rFonts w:ascii="Arial" w:hAnsi="Arial" w:cs="Arial"/>
          <w:color w:val="000000"/>
          <w:sz w:val="20"/>
        </w:rPr>
        <w:t xml:space="preserve"> :</w:t>
      </w:r>
    </w:p>
    <w:p w14:paraId="71F35648" w14:textId="25E7D89F" w:rsidR="0099138A" w:rsidRPr="00D821DC" w:rsidRDefault="0099138A" w:rsidP="006F5755">
      <w:pPr>
        <w:autoSpaceDE w:val="0"/>
        <w:autoSpaceDN w:val="0"/>
        <w:adjustRightInd w:val="0"/>
        <w:jc w:val="both"/>
        <w:rPr>
          <w:rFonts w:ascii="Arial" w:hAnsi="Arial" w:cs="Arial"/>
          <w:color w:val="000000"/>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3"/>
        <w:gridCol w:w="4843"/>
      </w:tblGrid>
      <w:tr w:rsidR="006F5755" w:rsidRPr="00D821DC" w14:paraId="2E53DDCA" w14:textId="77777777" w:rsidTr="00E0380C">
        <w:trPr>
          <w:trHeight w:val="2930"/>
          <w:jc w:val="center"/>
        </w:trPr>
        <w:tc>
          <w:tcPr>
            <w:tcW w:w="4843" w:type="dxa"/>
            <w:shd w:val="clear" w:color="auto" w:fill="auto"/>
          </w:tcPr>
          <w:p w14:paraId="5A69AC6A" w14:textId="77777777" w:rsidR="006F5755" w:rsidRPr="00D821DC" w:rsidRDefault="006F5755" w:rsidP="00B649A4">
            <w:pPr>
              <w:jc w:val="both"/>
              <w:rPr>
                <w:rFonts w:ascii="Arial" w:hAnsi="Arial" w:cs="Arial"/>
                <w:sz w:val="20"/>
              </w:rPr>
            </w:pPr>
          </w:p>
          <w:p w14:paraId="23083E6B" w14:textId="77777777" w:rsidR="006F5755" w:rsidRPr="00D821DC" w:rsidRDefault="006F5755" w:rsidP="00B649A4">
            <w:pPr>
              <w:jc w:val="both"/>
              <w:rPr>
                <w:rFonts w:ascii="Arial" w:hAnsi="Arial" w:cs="Arial"/>
                <w:sz w:val="20"/>
              </w:rPr>
            </w:pPr>
            <w:r w:rsidRPr="00D821DC">
              <w:rPr>
                <w:rFonts w:ascii="Arial" w:hAnsi="Arial" w:cs="Arial"/>
                <w:sz w:val="20"/>
              </w:rPr>
              <w:t xml:space="preserve">Pour le CEA : </w:t>
            </w:r>
          </w:p>
          <w:p w14:paraId="0E4F5588" w14:textId="77777777" w:rsidR="006F5755" w:rsidRPr="00D821DC" w:rsidRDefault="006F5755" w:rsidP="00B649A4">
            <w:pPr>
              <w:jc w:val="both"/>
              <w:rPr>
                <w:rFonts w:ascii="Arial" w:hAnsi="Arial" w:cs="Arial"/>
                <w:sz w:val="20"/>
              </w:rPr>
            </w:pPr>
          </w:p>
          <w:p w14:paraId="149100E6" w14:textId="77777777" w:rsidR="006F5755" w:rsidRPr="00D821DC" w:rsidRDefault="006F5755" w:rsidP="00B649A4">
            <w:pPr>
              <w:jc w:val="both"/>
              <w:rPr>
                <w:rFonts w:ascii="Arial" w:hAnsi="Arial" w:cs="Arial"/>
                <w:sz w:val="20"/>
              </w:rPr>
            </w:pPr>
          </w:p>
          <w:p w14:paraId="19DC3DC4" w14:textId="77777777" w:rsidR="006F5755" w:rsidRPr="00D821DC" w:rsidRDefault="006F5755" w:rsidP="00B649A4">
            <w:pPr>
              <w:jc w:val="both"/>
              <w:rPr>
                <w:rFonts w:ascii="Arial" w:hAnsi="Arial" w:cs="Arial"/>
                <w:sz w:val="20"/>
              </w:rPr>
            </w:pPr>
          </w:p>
          <w:p w14:paraId="313A433F" w14:textId="77777777" w:rsidR="006F5755" w:rsidRPr="00D821DC" w:rsidRDefault="006F5755" w:rsidP="00B649A4">
            <w:pPr>
              <w:jc w:val="both"/>
              <w:rPr>
                <w:rFonts w:ascii="Arial" w:hAnsi="Arial" w:cs="Arial"/>
                <w:sz w:val="20"/>
              </w:rPr>
            </w:pPr>
          </w:p>
        </w:tc>
        <w:tc>
          <w:tcPr>
            <w:tcW w:w="4843" w:type="dxa"/>
            <w:shd w:val="clear" w:color="auto" w:fill="auto"/>
          </w:tcPr>
          <w:p w14:paraId="2332A6D3" w14:textId="77777777" w:rsidR="006F5755" w:rsidRPr="00D821DC" w:rsidRDefault="006F5755" w:rsidP="00B649A4">
            <w:pPr>
              <w:jc w:val="both"/>
              <w:rPr>
                <w:rFonts w:ascii="Arial" w:hAnsi="Arial" w:cs="Arial"/>
                <w:sz w:val="20"/>
              </w:rPr>
            </w:pPr>
          </w:p>
          <w:p w14:paraId="6936A572" w14:textId="77777777" w:rsidR="006F5755" w:rsidRPr="00D821DC" w:rsidRDefault="006F5755" w:rsidP="00B649A4">
            <w:pPr>
              <w:jc w:val="both"/>
              <w:rPr>
                <w:rFonts w:ascii="Arial" w:hAnsi="Arial" w:cs="Arial"/>
                <w:sz w:val="20"/>
              </w:rPr>
            </w:pPr>
            <w:r w:rsidRPr="00D821DC">
              <w:rPr>
                <w:rFonts w:ascii="Arial" w:hAnsi="Arial" w:cs="Arial"/>
                <w:sz w:val="20"/>
              </w:rPr>
              <w:t xml:space="preserve">Signature : </w:t>
            </w:r>
          </w:p>
          <w:p w14:paraId="7075FA7A" w14:textId="77777777" w:rsidR="006F5755" w:rsidRPr="00D821DC" w:rsidRDefault="006F5755" w:rsidP="00B649A4">
            <w:pPr>
              <w:jc w:val="both"/>
              <w:rPr>
                <w:rFonts w:ascii="Arial" w:hAnsi="Arial" w:cs="Arial"/>
                <w:sz w:val="20"/>
              </w:rPr>
            </w:pPr>
          </w:p>
          <w:p w14:paraId="79170205" w14:textId="77777777" w:rsidR="006F5755" w:rsidRPr="00D821DC" w:rsidRDefault="006F5755" w:rsidP="00B649A4">
            <w:pPr>
              <w:jc w:val="both"/>
              <w:rPr>
                <w:rFonts w:ascii="Arial" w:hAnsi="Arial" w:cs="Arial"/>
                <w:sz w:val="20"/>
              </w:rPr>
            </w:pPr>
          </w:p>
          <w:p w14:paraId="03960BEB" w14:textId="77777777" w:rsidR="006F5755" w:rsidRPr="00D821DC" w:rsidRDefault="006F5755" w:rsidP="00B649A4">
            <w:pPr>
              <w:jc w:val="both"/>
              <w:rPr>
                <w:rFonts w:ascii="Arial" w:hAnsi="Arial" w:cs="Arial"/>
                <w:sz w:val="20"/>
              </w:rPr>
            </w:pPr>
            <w:r w:rsidRPr="00D821DC">
              <w:rPr>
                <w:rFonts w:ascii="Arial" w:hAnsi="Arial" w:cs="Arial"/>
                <w:sz w:val="20"/>
              </w:rPr>
              <w:t xml:space="preserve">Date : </w:t>
            </w:r>
          </w:p>
        </w:tc>
      </w:tr>
      <w:tr w:rsidR="006F5755" w:rsidRPr="00D821DC" w14:paraId="33497F3C" w14:textId="77777777" w:rsidTr="00E0380C">
        <w:trPr>
          <w:trHeight w:val="2424"/>
          <w:jc w:val="center"/>
        </w:trPr>
        <w:tc>
          <w:tcPr>
            <w:tcW w:w="4843" w:type="dxa"/>
            <w:shd w:val="clear" w:color="auto" w:fill="auto"/>
          </w:tcPr>
          <w:p w14:paraId="62704751" w14:textId="77777777" w:rsidR="006F5755" w:rsidRPr="00D821DC" w:rsidRDefault="006F5755" w:rsidP="00B649A4">
            <w:pPr>
              <w:jc w:val="both"/>
              <w:rPr>
                <w:rFonts w:ascii="Arial" w:hAnsi="Arial" w:cs="Arial"/>
                <w:sz w:val="20"/>
              </w:rPr>
            </w:pPr>
          </w:p>
          <w:p w14:paraId="086CE12F" w14:textId="752980EE" w:rsidR="006F5755" w:rsidRPr="00D821DC" w:rsidRDefault="006F5755" w:rsidP="00B649A4">
            <w:pPr>
              <w:jc w:val="both"/>
              <w:rPr>
                <w:rFonts w:ascii="Arial" w:hAnsi="Arial" w:cs="Arial"/>
                <w:sz w:val="20"/>
              </w:rPr>
            </w:pPr>
            <w:r w:rsidRPr="00D821DC">
              <w:rPr>
                <w:rFonts w:ascii="Arial" w:hAnsi="Arial" w:cs="Arial"/>
                <w:sz w:val="20"/>
              </w:rPr>
              <w:t xml:space="preserve">Pour le </w:t>
            </w:r>
            <w:r w:rsidR="006042D7">
              <w:rPr>
                <w:rFonts w:ascii="Arial" w:hAnsi="Arial" w:cs="Arial"/>
                <w:sz w:val="20"/>
              </w:rPr>
              <w:t>TITULAIRE</w:t>
            </w:r>
            <w:r w:rsidRPr="00D821DC">
              <w:rPr>
                <w:rFonts w:ascii="Arial" w:hAnsi="Arial" w:cs="Arial"/>
                <w:sz w:val="20"/>
              </w:rPr>
              <w:t xml:space="preserve"> : </w:t>
            </w:r>
          </w:p>
          <w:p w14:paraId="54076F56" w14:textId="77777777" w:rsidR="006F5755" w:rsidRPr="00D821DC" w:rsidRDefault="006F5755" w:rsidP="00B649A4">
            <w:pPr>
              <w:jc w:val="both"/>
              <w:rPr>
                <w:rFonts w:ascii="Arial" w:hAnsi="Arial" w:cs="Arial"/>
                <w:sz w:val="20"/>
              </w:rPr>
            </w:pPr>
          </w:p>
          <w:p w14:paraId="2A78BC4E" w14:textId="63CCAEE0" w:rsidR="006F5755" w:rsidRPr="00D821DC" w:rsidRDefault="006F5755" w:rsidP="00B649A4">
            <w:pPr>
              <w:jc w:val="both"/>
              <w:rPr>
                <w:rFonts w:ascii="Arial" w:hAnsi="Arial" w:cs="Arial"/>
                <w:sz w:val="20"/>
              </w:rPr>
            </w:pPr>
          </w:p>
        </w:tc>
        <w:tc>
          <w:tcPr>
            <w:tcW w:w="4843" w:type="dxa"/>
            <w:shd w:val="clear" w:color="auto" w:fill="auto"/>
          </w:tcPr>
          <w:p w14:paraId="74DCC6A9" w14:textId="77777777" w:rsidR="006F5755" w:rsidRPr="00D821DC" w:rsidRDefault="006F5755" w:rsidP="00B649A4">
            <w:pPr>
              <w:jc w:val="both"/>
              <w:rPr>
                <w:rFonts w:ascii="Arial" w:hAnsi="Arial" w:cs="Arial"/>
                <w:sz w:val="20"/>
              </w:rPr>
            </w:pPr>
          </w:p>
          <w:p w14:paraId="54BE48CA" w14:textId="77777777" w:rsidR="006F5755" w:rsidRPr="00D821DC" w:rsidRDefault="006F5755" w:rsidP="00B649A4">
            <w:pPr>
              <w:jc w:val="both"/>
              <w:rPr>
                <w:rFonts w:ascii="Arial" w:hAnsi="Arial" w:cs="Arial"/>
                <w:sz w:val="20"/>
              </w:rPr>
            </w:pPr>
            <w:r w:rsidRPr="00D821DC">
              <w:rPr>
                <w:rFonts w:ascii="Arial" w:hAnsi="Arial" w:cs="Arial"/>
                <w:sz w:val="20"/>
              </w:rPr>
              <w:t xml:space="preserve">Signature : </w:t>
            </w:r>
          </w:p>
          <w:p w14:paraId="1E359861" w14:textId="1D9B4516" w:rsidR="006F5755" w:rsidRPr="00D821DC" w:rsidRDefault="006F5755" w:rsidP="00B649A4">
            <w:pPr>
              <w:jc w:val="both"/>
              <w:rPr>
                <w:rFonts w:ascii="Arial" w:hAnsi="Arial" w:cs="Arial"/>
                <w:sz w:val="20"/>
              </w:rPr>
            </w:pPr>
          </w:p>
          <w:p w14:paraId="092388F3" w14:textId="48C5CECA" w:rsidR="003903ED" w:rsidRPr="00D821DC" w:rsidRDefault="006F5755" w:rsidP="00B649A4">
            <w:pPr>
              <w:jc w:val="both"/>
              <w:rPr>
                <w:rFonts w:ascii="Arial" w:hAnsi="Arial" w:cs="Arial"/>
                <w:sz w:val="20"/>
              </w:rPr>
            </w:pPr>
            <w:r w:rsidRPr="00D821DC">
              <w:rPr>
                <w:rFonts w:ascii="Arial" w:hAnsi="Arial" w:cs="Arial"/>
                <w:sz w:val="20"/>
              </w:rPr>
              <w:t xml:space="preserve">Date : </w:t>
            </w:r>
          </w:p>
        </w:tc>
      </w:tr>
    </w:tbl>
    <w:p w14:paraId="58FE4365" w14:textId="41FEDACC" w:rsidR="00454505" w:rsidRDefault="00454505" w:rsidP="003855BC">
      <w:pPr>
        <w:rPr>
          <w:rFonts w:ascii="Arial" w:hAnsi="Arial" w:cs="Arial"/>
          <w:b/>
          <w:caps/>
          <w:sz w:val="20"/>
          <w:u w:val="single"/>
        </w:rPr>
      </w:pPr>
    </w:p>
    <w:p w14:paraId="2C1879A1" w14:textId="7FFB0CBD" w:rsidR="003855BC" w:rsidRPr="00D821DC" w:rsidRDefault="00454505" w:rsidP="003855BC">
      <w:pPr>
        <w:rPr>
          <w:rFonts w:ascii="Arial" w:hAnsi="Arial" w:cs="Arial"/>
          <w:b/>
          <w:caps/>
          <w:sz w:val="20"/>
          <w:u w:val="single"/>
        </w:rPr>
      </w:pPr>
      <w:r>
        <w:rPr>
          <w:rFonts w:ascii="Arial" w:hAnsi="Arial" w:cs="Arial"/>
          <w:b/>
          <w:caps/>
          <w:sz w:val="20"/>
          <w:u w:val="single"/>
        </w:rPr>
        <w:br w:type="page"/>
      </w:r>
    </w:p>
    <w:p w14:paraId="5C7129D5" w14:textId="5F4ECC8A" w:rsidR="00D669C5" w:rsidRDefault="00870291" w:rsidP="00A13B72">
      <w:pPr>
        <w:pStyle w:val="Style1"/>
      </w:pPr>
      <w:bookmarkStart w:id="583" w:name="_Toc66733276"/>
      <w:bookmarkStart w:id="584" w:name="_Toc102737010"/>
      <w:bookmarkStart w:id="585" w:name="_Toc224811143"/>
      <w:r>
        <w:lastRenderedPageBreak/>
        <w:t>BORDEREAU GENERAL DES PRIX</w:t>
      </w:r>
      <w:r w:rsidR="00D669C5" w:rsidRPr="00D669C5">
        <w:t xml:space="preserve"> (</w:t>
      </w:r>
      <w:r>
        <w:t>BGP</w:t>
      </w:r>
      <w:r w:rsidR="00D669C5" w:rsidRPr="00D669C5">
        <w:t>)</w:t>
      </w:r>
      <w:bookmarkEnd w:id="585"/>
    </w:p>
    <w:p w14:paraId="7AD3782A" w14:textId="77777777" w:rsidR="00D669C5" w:rsidRDefault="00D669C5">
      <w:pPr>
        <w:rPr>
          <w:rFonts w:ascii="Arial" w:hAnsi="Arial" w:cs="Arial"/>
          <w:b/>
          <w:caps/>
          <w:sz w:val="20"/>
          <w:u w:val="single"/>
        </w:rPr>
      </w:pPr>
      <w:r>
        <w:rPr>
          <w:rFonts w:cs="Arial"/>
          <w:caps/>
          <w:sz w:val="20"/>
        </w:rPr>
        <w:br w:type="page"/>
      </w:r>
    </w:p>
    <w:p w14:paraId="2D6C6BA9" w14:textId="577E7DFC" w:rsidR="003855BC" w:rsidRDefault="003855BC" w:rsidP="00A13B72">
      <w:pPr>
        <w:pStyle w:val="Style1"/>
      </w:pPr>
      <w:bookmarkStart w:id="586" w:name="_Toc224811144"/>
      <w:r w:rsidRPr="00D821DC">
        <w:lastRenderedPageBreak/>
        <w:t xml:space="preserve">Obligations du </w:t>
      </w:r>
      <w:r w:rsidR="006042D7">
        <w:t>TITULAIRE</w:t>
      </w:r>
      <w:r w:rsidRPr="00D821DC">
        <w:t xml:space="preserve"> quant À son personnel</w:t>
      </w:r>
      <w:bookmarkEnd w:id="583"/>
      <w:bookmarkEnd w:id="584"/>
      <w:bookmarkEnd w:id="586"/>
    </w:p>
    <w:p w14:paraId="65A326C5" w14:textId="77777777" w:rsidR="00F72928" w:rsidRDefault="00F72928" w:rsidP="00D744B2">
      <w:pPr>
        <w:jc w:val="both"/>
        <w:rPr>
          <w:rFonts w:ascii="Arial" w:hAnsi="Arial" w:cs="Arial"/>
          <w:sz w:val="20"/>
        </w:rPr>
      </w:pPr>
    </w:p>
    <w:p w14:paraId="3D63E5D3" w14:textId="129E6E01" w:rsidR="00D744B2" w:rsidRPr="005F0B48" w:rsidRDefault="00D744B2" w:rsidP="00D744B2">
      <w:pPr>
        <w:jc w:val="both"/>
        <w:rPr>
          <w:rFonts w:ascii="Arial" w:hAnsi="Arial" w:cs="Arial"/>
          <w:sz w:val="20"/>
        </w:rPr>
      </w:pPr>
      <w:r w:rsidRPr="005F0B48">
        <w:rPr>
          <w:rFonts w:ascii="Arial" w:hAnsi="Arial" w:cs="Arial"/>
          <w:sz w:val="20"/>
        </w:rPr>
        <w:t xml:space="preserve">En complément des dispositions prévues aux Conditions Générales d’Achat (CGA), et/ou du Règlement intérieur (Titre III) précités à l’article 2 « documents applicables », le </w:t>
      </w:r>
      <w:r w:rsidR="006042D7">
        <w:rPr>
          <w:rFonts w:ascii="Arial" w:hAnsi="Arial" w:cs="Arial"/>
          <w:sz w:val="20"/>
        </w:rPr>
        <w:t>TITULAIRE</w:t>
      </w:r>
      <w:r w:rsidRPr="005F0B48">
        <w:rPr>
          <w:rFonts w:ascii="Arial" w:hAnsi="Arial" w:cs="Arial"/>
          <w:sz w:val="20"/>
        </w:rPr>
        <w:t xml:space="preserve"> est responsable de l’application à son personnel affecté à l'exécution des prestations objet du présent </w:t>
      </w:r>
      <w:r w:rsidR="006042D7">
        <w:rPr>
          <w:rFonts w:ascii="Arial" w:hAnsi="Arial" w:cs="Arial"/>
          <w:sz w:val="20"/>
        </w:rPr>
        <w:t>Marché</w:t>
      </w:r>
      <w:r w:rsidRPr="005F0B48">
        <w:rPr>
          <w:rFonts w:ascii="Arial" w:hAnsi="Arial" w:cs="Arial"/>
          <w:sz w:val="20"/>
        </w:rPr>
        <w:t> :</w:t>
      </w:r>
    </w:p>
    <w:p w14:paraId="3C74B269" w14:textId="77777777" w:rsidR="00D744B2" w:rsidRPr="005F0B48" w:rsidRDefault="00D744B2" w:rsidP="00D744B2">
      <w:pPr>
        <w:jc w:val="both"/>
        <w:rPr>
          <w:rFonts w:ascii="Arial" w:hAnsi="Arial" w:cs="Arial"/>
          <w:sz w:val="20"/>
        </w:rPr>
      </w:pPr>
    </w:p>
    <w:p w14:paraId="63ED290E" w14:textId="77777777" w:rsidR="00D744B2" w:rsidRPr="00206D78" w:rsidRDefault="00D744B2" w:rsidP="006042D7">
      <w:pPr>
        <w:pStyle w:val="Paragraphedeliste"/>
        <w:numPr>
          <w:ilvl w:val="0"/>
          <w:numId w:val="8"/>
        </w:numPr>
        <w:ind w:left="924" w:hanging="357"/>
        <w:contextualSpacing w:val="0"/>
        <w:jc w:val="both"/>
        <w:rPr>
          <w:rFonts w:ascii="Arial" w:hAnsi="Arial" w:cs="Arial"/>
          <w:sz w:val="20"/>
        </w:rPr>
      </w:pPr>
      <w:r w:rsidRPr="00206D78">
        <w:rPr>
          <w:rFonts w:ascii="Arial" w:hAnsi="Arial" w:cs="Arial"/>
          <w:sz w:val="20"/>
        </w:rPr>
        <w:t>de l’ensemble de la législation et réglementation sociales (hygiène et sécurité, radioprotection, dosimétrie, travail dissimulé…), notamment, du code du travail et du code de la santé publique,</w:t>
      </w:r>
    </w:p>
    <w:p w14:paraId="1C4CDFCC" w14:textId="77777777" w:rsidR="00D744B2" w:rsidRPr="00206D78" w:rsidRDefault="00D744B2" w:rsidP="006042D7">
      <w:pPr>
        <w:pStyle w:val="Paragraphedeliste"/>
        <w:numPr>
          <w:ilvl w:val="0"/>
          <w:numId w:val="8"/>
        </w:numPr>
        <w:ind w:left="924" w:hanging="357"/>
        <w:contextualSpacing w:val="0"/>
        <w:jc w:val="both"/>
        <w:rPr>
          <w:rFonts w:ascii="Arial" w:hAnsi="Arial" w:cs="Arial"/>
          <w:sz w:val="20"/>
        </w:rPr>
      </w:pPr>
      <w:r w:rsidRPr="00206D78">
        <w:rPr>
          <w:rFonts w:ascii="Arial" w:hAnsi="Arial" w:cs="Arial"/>
          <w:sz w:val="20"/>
        </w:rPr>
        <w:t xml:space="preserve">des instructions générales de sécurité applicables aux entreprises extérieures travaillant sur le site, </w:t>
      </w:r>
    </w:p>
    <w:p w14:paraId="4C324331" w14:textId="77777777" w:rsidR="00D744B2" w:rsidRPr="00206D78" w:rsidRDefault="00D744B2" w:rsidP="006042D7">
      <w:pPr>
        <w:pStyle w:val="Paragraphedeliste"/>
        <w:numPr>
          <w:ilvl w:val="0"/>
          <w:numId w:val="8"/>
        </w:numPr>
        <w:ind w:left="924" w:hanging="357"/>
        <w:contextualSpacing w:val="0"/>
        <w:jc w:val="both"/>
        <w:rPr>
          <w:rFonts w:ascii="Arial" w:hAnsi="Arial" w:cs="Arial"/>
          <w:sz w:val="20"/>
        </w:rPr>
      </w:pPr>
      <w:r w:rsidRPr="00206D78">
        <w:rPr>
          <w:rFonts w:ascii="Arial" w:hAnsi="Arial" w:cs="Arial"/>
          <w:sz w:val="20"/>
        </w:rPr>
        <w:t>des instructions particulières aux installations où sont exécutées les prestations.</w:t>
      </w:r>
    </w:p>
    <w:p w14:paraId="3F487D7A" w14:textId="77777777" w:rsidR="00D744B2" w:rsidRPr="005F0B48" w:rsidRDefault="00D744B2" w:rsidP="00D744B2">
      <w:pPr>
        <w:jc w:val="both"/>
        <w:rPr>
          <w:rFonts w:ascii="Arial" w:hAnsi="Arial" w:cs="Arial"/>
          <w:sz w:val="20"/>
        </w:rPr>
      </w:pPr>
    </w:p>
    <w:p w14:paraId="5B028085" w14:textId="7FF5ADC6" w:rsidR="00D744B2" w:rsidRPr="005F0B48" w:rsidRDefault="00D744B2" w:rsidP="00D744B2">
      <w:pPr>
        <w:jc w:val="both"/>
        <w:rPr>
          <w:rFonts w:ascii="Arial" w:hAnsi="Arial" w:cs="Arial"/>
          <w:sz w:val="20"/>
        </w:rPr>
      </w:pPr>
      <w:r w:rsidRPr="005F0B48">
        <w:rPr>
          <w:rFonts w:ascii="Arial" w:hAnsi="Arial" w:cs="Arial"/>
          <w:sz w:val="20"/>
        </w:rPr>
        <w:t xml:space="preserve">A ce titre, le </w:t>
      </w:r>
      <w:r w:rsidR="006042D7">
        <w:rPr>
          <w:rFonts w:ascii="Arial" w:hAnsi="Arial" w:cs="Arial"/>
          <w:sz w:val="20"/>
        </w:rPr>
        <w:t>TITULAIRE</w:t>
      </w:r>
      <w:r w:rsidRPr="005F0B48">
        <w:rPr>
          <w:rFonts w:ascii="Arial" w:hAnsi="Arial" w:cs="Arial"/>
          <w:sz w:val="20"/>
        </w:rPr>
        <w:t xml:space="preserve"> est notamment tenu de respecter et de faire respecter par son personnel :</w:t>
      </w:r>
    </w:p>
    <w:p w14:paraId="0A0947EF" w14:textId="77777777" w:rsidR="00D744B2" w:rsidRPr="005F0B48" w:rsidRDefault="00D744B2" w:rsidP="00D744B2">
      <w:pPr>
        <w:jc w:val="both"/>
        <w:rPr>
          <w:rFonts w:ascii="Arial" w:hAnsi="Arial" w:cs="Arial"/>
          <w:sz w:val="20"/>
        </w:rPr>
      </w:pPr>
    </w:p>
    <w:p w14:paraId="21195898" w14:textId="77777777" w:rsidR="00D744B2" w:rsidRPr="005F0B48" w:rsidRDefault="00D744B2" w:rsidP="00D744B2">
      <w:pPr>
        <w:jc w:val="both"/>
        <w:rPr>
          <w:rFonts w:ascii="Arial" w:hAnsi="Arial" w:cs="Arial"/>
          <w:b/>
          <w:sz w:val="20"/>
          <w:u w:val="single"/>
        </w:rPr>
      </w:pPr>
      <w:bookmarkStart w:id="587" w:name="_Toc47454863"/>
      <w:bookmarkStart w:id="588" w:name="_Toc47618920"/>
      <w:bookmarkStart w:id="589" w:name="_Toc50721502"/>
      <w:bookmarkStart w:id="590" w:name="_Toc57377609"/>
      <w:bookmarkStart w:id="591" w:name="_Toc103777907"/>
      <w:r w:rsidRPr="005F0B48">
        <w:rPr>
          <w:rFonts w:ascii="Arial" w:hAnsi="Arial" w:cs="Arial"/>
          <w:b/>
          <w:sz w:val="20"/>
          <w:u w:val="single"/>
        </w:rPr>
        <w:t>1. La législation et la réglementation relatives à l’hygiène et la sécurité du travail issues du code du travail</w:t>
      </w:r>
      <w:bookmarkEnd w:id="587"/>
      <w:bookmarkEnd w:id="588"/>
      <w:bookmarkEnd w:id="589"/>
      <w:bookmarkEnd w:id="590"/>
      <w:bookmarkEnd w:id="591"/>
    </w:p>
    <w:p w14:paraId="64687E9B" w14:textId="77777777" w:rsidR="00D744B2" w:rsidRPr="005F0B48" w:rsidRDefault="00D744B2" w:rsidP="00D744B2">
      <w:pPr>
        <w:jc w:val="both"/>
        <w:rPr>
          <w:rFonts w:ascii="Arial" w:hAnsi="Arial" w:cs="Arial"/>
          <w:sz w:val="20"/>
        </w:rPr>
      </w:pPr>
    </w:p>
    <w:p w14:paraId="17CDF3C7" w14:textId="77777777" w:rsidR="00D744B2" w:rsidRPr="005F0B48" w:rsidRDefault="00D744B2" w:rsidP="00D744B2">
      <w:pPr>
        <w:jc w:val="both"/>
        <w:rPr>
          <w:rFonts w:ascii="Arial" w:hAnsi="Arial" w:cs="Arial"/>
          <w:sz w:val="20"/>
        </w:rPr>
      </w:pPr>
      <w:r w:rsidRPr="005F0B48">
        <w:rPr>
          <w:rFonts w:ascii="Arial" w:hAnsi="Arial" w:cs="Arial"/>
          <w:sz w:val="20"/>
        </w:rPr>
        <w:t>et notamment :</w:t>
      </w:r>
    </w:p>
    <w:p w14:paraId="530DC93F" w14:textId="77777777" w:rsidR="00D744B2" w:rsidRPr="005F0B48" w:rsidRDefault="00D744B2" w:rsidP="00D744B2">
      <w:pPr>
        <w:jc w:val="both"/>
        <w:rPr>
          <w:rFonts w:ascii="Arial" w:hAnsi="Arial" w:cs="Arial"/>
          <w:sz w:val="20"/>
        </w:rPr>
      </w:pPr>
    </w:p>
    <w:p w14:paraId="52EE5951" w14:textId="77777777" w:rsidR="00D744B2" w:rsidRPr="005F0B48" w:rsidRDefault="00D744B2" w:rsidP="006042D7">
      <w:pPr>
        <w:numPr>
          <w:ilvl w:val="0"/>
          <w:numId w:val="11"/>
        </w:numPr>
        <w:tabs>
          <w:tab w:val="clear" w:pos="502"/>
        </w:tabs>
        <w:ind w:left="851"/>
        <w:jc w:val="both"/>
        <w:rPr>
          <w:rFonts w:ascii="Arial" w:hAnsi="Arial" w:cs="Arial"/>
          <w:sz w:val="20"/>
        </w:rPr>
      </w:pPr>
      <w:r w:rsidRPr="005F0B48">
        <w:rPr>
          <w:rFonts w:ascii="Arial" w:hAnsi="Arial" w:cs="Arial"/>
          <w:sz w:val="20"/>
        </w:rPr>
        <w:t>les prescriptions particulières d'hygiène et de sécurité applicables aux travaux effectués dans un établissement par une entreprise extérieure (articles R. 4511-1 et suivants du code du travail) ;</w:t>
      </w:r>
    </w:p>
    <w:p w14:paraId="1CE553B1" w14:textId="77777777" w:rsidR="00D744B2" w:rsidRPr="005F0B48" w:rsidRDefault="00D744B2" w:rsidP="006042D7">
      <w:pPr>
        <w:numPr>
          <w:ilvl w:val="0"/>
          <w:numId w:val="11"/>
        </w:numPr>
        <w:tabs>
          <w:tab w:val="clear" w:pos="502"/>
        </w:tabs>
        <w:ind w:left="851"/>
        <w:jc w:val="both"/>
        <w:rPr>
          <w:rFonts w:ascii="Arial" w:hAnsi="Arial" w:cs="Arial"/>
          <w:sz w:val="20"/>
        </w:rPr>
      </w:pPr>
      <w:r w:rsidRPr="005F0B48">
        <w:rPr>
          <w:rFonts w:ascii="Arial" w:hAnsi="Arial" w:cs="Arial"/>
          <w:sz w:val="20"/>
        </w:rPr>
        <w:t>les prescriptions particulières de sécurité et de protection de la santé des personnes qui interviennent sur les chantiers de bâtiment et de génie civil (articles L.4531-1 et suivants et R.4532-2 et suivants du code du travail) ;</w:t>
      </w:r>
    </w:p>
    <w:p w14:paraId="24C869EB" w14:textId="77777777" w:rsidR="00D744B2" w:rsidRPr="005F0B48" w:rsidRDefault="00D744B2" w:rsidP="006042D7">
      <w:pPr>
        <w:numPr>
          <w:ilvl w:val="0"/>
          <w:numId w:val="11"/>
        </w:numPr>
        <w:tabs>
          <w:tab w:val="clear" w:pos="502"/>
        </w:tabs>
        <w:ind w:left="851"/>
        <w:jc w:val="both"/>
        <w:rPr>
          <w:rFonts w:ascii="Arial" w:hAnsi="Arial" w:cs="Arial"/>
          <w:sz w:val="20"/>
        </w:rPr>
      </w:pPr>
      <w:r w:rsidRPr="005F0B48">
        <w:rPr>
          <w:rFonts w:ascii="Arial" w:hAnsi="Arial" w:cs="Arial"/>
          <w:sz w:val="20"/>
        </w:rPr>
        <w:t>l’interdiction de faire appel aux salariés sous contrat de travail à durée déterminée ou aux salariés des entreprises de travail temporaire pour la réalisation de travaux à risques particuliers.</w:t>
      </w:r>
    </w:p>
    <w:p w14:paraId="37943430" w14:textId="77777777" w:rsidR="00D744B2" w:rsidRPr="005F0B48" w:rsidRDefault="00D744B2" w:rsidP="00D744B2">
      <w:pPr>
        <w:jc w:val="both"/>
        <w:rPr>
          <w:rFonts w:ascii="Arial" w:hAnsi="Arial" w:cs="Arial"/>
          <w:sz w:val="20"/>
        </w:rPr>
      </w:pPr>
    </w:p>
    <w:p w14:paraId="4BA2EAC8" w14:textId="38009A65" w:rsidR="00D744B2" w:rsidRPr="005F0B48" w:rsidRDefault="00D744B2" w:rsidP="00D744B2">
      <w:pPr>
        <w:jc w:val="both"/>
        <w:rPr>
          <w:rFonts w:ascii="Arial" w:hAnsi="Arial" w:cs="Arial"/>
          <w:sz w:val="20"/>
        </w:rPr>
      </w:pPr>
      <w:r w:rsidRPr="005F0B48">
        <w:rPr>
          <w:rFonts w:ascii="Arial" w:hAnsi="Arial" w:cs="Arial"/>
          <w:sz w:val="20"/>
        </w:rPr>
        <w:t xml:space="preserve">Au titre de ces dispositions, le </w:t>
      </w:r>
      <w:r w:rsidR="006042D7">
        <w:rPr>
          <w:rFonts w:ascii="Arial" w:hAnsi="Arial" w:cs="Arial"/>
          <w:sz w:val="20"/>
        </w:rPr>
        <w:t>TITULAIRE</w:t>
      </w:r>
      <w:r w:rsidRPr="005F0B48">
        <w:rPr>
          <w:rFonts w:ascii="Arial" w:hAnsi="Arial" w:cs="Arial"/>
          <w:sz w:val="20"/>
        </w:rPr>
        <w:t xml:space="preserve"> veillera, notamment, à définir une organisation en matière de sécurité et désignera un correspondant sécurité qui sera l’interlocuteur de l’Ingénieur Sécurité de l’Installation du CEA.</w:t>
      </w:r>
    </w:p>
    <w:p w14:paraId="4415D039" w14:textId="77777777" w:rsidR="00D744B2" w:rsidRPr="005F0B48" w:rsidRDefault="00D744B2" w:rsidP="00D744B2">
      <w:pPr>
        <w:jc w:val="both"/>
        <w:rPr>
          <w:rFonts w:ascii="Arial" w:hAnsi="Arial" w:cs="Arial"/>
          <w:sz w:val="20"/>
        </w:rPr>
      </w:pPr>
    </w:p>
    <w:p w14:paraId="13E2052F" w14:textId="03F10494" w:rsidR="00D744B2" w:rsidRPr="009B47D8" w:rsidRDefault="00D744B2" w:rsidP="00D744B2">
      <w:pPr>
        <w:keepNext/>
        <w:spacing w:before="120"/>
        <w:jc w:val="both"/>
        <w:outlineLvl w:val="7"/>
        <w:rPr>
          <w:rFonts w:ascii="Arial" w:hAnsi="Arial" w:cs="Arial"/>
          <w:b/>
          <w:sz w:val="20"/>
          <w:u w:val="single"/>
        </w:rPr>
      </w:pPr>
      <w:bookmarkStart w:id="592" w:name="_Toc47454864"/>
      <w:bookmarkStart w:id="593" w:name="_Toc47618921"/>
      <w:bookmarkStart w:id="594" w:name="_Toc50721503"/>
      <w:bookmarkStart w:id="595" w:name="_Toc57377610"/>
      <w:bookmarkStart w:id="596" w:name="_Toc103777908"/>
      <w:r w:rsidRPr="009B47D8">
        <w:rPr>
          <w:rFonts w:ascii="Arial" w:hAnsi="Arial" w:cs="Arial"/>
          <w:b/>
          <w:sz w:val="20"/>
          <w:u w:val="single"/>
        </w:rPr>
        <w:t>2. La législation et la réglementation relatives à la radioprotection</w:t>
      </w:r>
      <w:bookmarkEnd w:id="592"/>
      <w:bookmarkEnd w:id="593"/>
      <w:bookmarkEnd w:id="594"/>
      <w:bookmarkEnd w:id="595"/>
      <w:bookmarkEnd w:id="596"/>
      <w:r w:rsidRPr="009B47D8">
        <w:rPr>
          <w:rFonts w:ascii="Arial" w:hAnsi="Arial" w:cs="Arial"/>
          <w:sz w:val="20"/>
        </w:rPr>
        <w:t xml:space="preserve"> do</w:t>
      </w:r>
      <w:r w:rsidR="008768FF" w:rsidRPr="009B47D8">
        <w:rPr>
          <w:rFonts w:ascii="Arial" w:hAnsi="Arial" w:cs="Arial"/>
          <w:sz w:val="20"/>
        </w:rPr>
        <w:t xml:space="preserve">nt : </w:t>
      </w:r>
    </w:p>
    <w:p w14:paraId="60ED93D2" w14:textId="77777777" w:rsidR="00D744B2" w:rsidRPr="009B47D8" w:rsidRDefault="00D744B2" w:rsidP="00D744B2">
      <w:pPr>
        <w:ind w:left="284"/>
        <w:jc w:val="both"/>
        <w:rPr>
          <w:rFonts w:ascii="Arial" w:hAnsi="Arial" w:cs="Arial"/>
          <w:sz w:val="20"/>
        </w:rPr>
      </w:pPr>
    </w:p>
    <w:p w14:paraId="154CBE87" w14:textId="61F5647C" w:rsidR="00D744B2" w:rsidRPr="009B47D8" w:rsidRDefault="00D744B2" w:rsidP="00D744B2">
      <w:pPr>
        <w:jc w:val="both"/>
        <w:rPr>
          <w:rFonts w:ascii="Arial" w:hAnsi="Arial" w:cs="Arial"/>
          <w:sz w:val="20"/>
        </w:rPr>
      </w:pPr>
      <w:r w:rsidRPr="009B47D8">
        <w:rPr>
          <w:rFonts w:ascii="Arial" w:hAnsi="Arial" w:cs="Arial"/>
          <w:sz w:val="20"/>
        </w:rPr>
        <w:t>Les dispositions du code de la santé publique ainsi que les dispositions relatives, notamment, à la protection des travailleurs contre les dangers des rayonnement</w:t>
      </w:r>
      <w:r w:rsidR="008768FF" w:rsidRPr="009B47D8">
        <w:rPr>
          <w:rFonts w:ascii="Arial" w:hAnsi="Arial" w:cs="Arial"/>
          <w:sz w:val="20"/>
        </w:rPr>
        <w:t xml:space="preserve">s </w:t>
      </w:r>
      <w:r w:rsidRPr="009B47D8">
        <w:rPr>
          <w:rFonts w:ascii="Arial" w:hAnsi="Arial" w:cs="Arial"/>
          <w:sz w:val="20"/>
        </w:rPr>
        <w:t>ionisants et leurs modalités pratiques d’application par :</w:t>
      </w:r>
    </w:p>
    <w:p w14:paraId="3C35EF59" w14:textId="77777777" w:rsidR="00D744B2" w:rsidRPr="009B47D8" w:rsidRDefault="00D744B2" w:rsidP="00D744B2">
      <w:pPr>
        <w:jc w:val="both"/>
        <w:rPr>
          <w:rFonts w:ascii="Arial" w:hAnsi="Arial" w:cs="Arial"/>
          <w:sz w:val="20"/>
        </w:rPr>
      </w:pPr>
    </w:p>
    <w:p w14:paraId="7C2C0CE9" w14:textId="77777777" w:rsidR="00D744B2" w:rsidRPr="009B47D8" w:rsidRDefault="00D744B2" w:rsidP="006042D7">
      <w:pPr>
        <w:pStyle w:val="Paragraphedeliste"/>
        <w:numPr>
          <w:ilvl w:val="0"/>
          <w:numId w:val="12"/>
        </w:numPr>
        <w:tabs>
          <w:tab w:val="left" w:pos="284"/>
        </w:tabs>
        <w:ind w:left="851" w:hanging="357"/>
        <w:contextualSpacing w:val="0"/>
        <w:jc w:val="both"/>
        <w:rPr>
          <w:rFonts w:ascii="Arial" w:hAnsi="Arial" w:cs="Arial"/>
          <w:sz w:val="20"/>
        </w:rPr>
      </w:pPr>
      <w:r w:rsidRPr="009B47D8">
        <w:rPr>
          <w:rFonts w:ascii="Arial" w:hAnsi="Arial" w:cs="Arial"/>
          <w:sz w:val="20"/>
        </w:rPr>
        <w:t>la surveillance médicale des personnels et la tenue et la mise à jour des documents prévus par la réglementation ;</w:t>
      </w:r>
    </w:p>
    <w:p w14:paraId="40F82FD8" w14:textId="77777777" w:rsidR="00D744B2" w:rsidRPr="009B47D8" w:rsidRDefault="00D744B2" w:rsidP="006042D7">
      <w:pPr>
        <w:pStyle w:val="Paragraphedeliste"/>
        <w:numPr>
          <w:ilvl w:val="0"/>
          <w:numId w:val="12"/>
        </w:numPr>
        <w:tabs>
          <w:tab w:val="left" w:pos="284"/>
        </w:tabs>
        <w:ind w:left="851" w:hanging="357"/>
        <w:contextualSpacing w:val="0"/>
        <w:jc w:val="both"/>
        <w:rPr>
          <w:rFonts w:ascii="Arial" w:hAnsi="Arial" w:cs="Arial"/>
          <w:sz w:val="20"/>
        </w:rPr>
      </w:pPr>
      <w:r w:rsidRPr="009B47D8">
        <w:rPr>
          <w:rFonts w:ascii="Arial" w:hAnsi="Arial" w:cs="Arial"/>
          <w:sz w:val="20"/>
        </w:rPr>
        <w:t>la formation aux risques radiologiques répondant aux exigences du décret n° 2003-296 : formation CEFRI option centre de recherches ou équivalent (programme, durée de formation…) ;</w:t>
      </w:r>
    </w:p>
    <w:p w14:paraId="0C504C36" w14:textId="77777777" w:rsidR="00D744B2" w:rsidRPr="009B47D8" w:rsidRDefault="00D744B2" w:rsidP="006042D7">
      <w:pPr>
        <w:pStyle w:val="Paragraphedeliste"/>
        <w:numPr>
          <w:ilvl w:val="0"/>
          <w:numId w:val="12"/>
        </w:numPr>
        <w:tabs>
          <w:tab w:val="left" w:pos="284"/>
        </w:tabs>
        <w:ind w:left="851" w:hanging="357"/>
        <w:contextualSpacing w:val="0"/>
        <w:jc w:val="both"/>
        <w:rPr>
          <w:rFonts w:ascii="Arial" w:hAnsi="Arial" w:cs="Arial"/>
          <w:sz w:val="20"/>
        </w:rPr>
      </w:pPr>
      <w:r w:rsidRPr="009B47D8">
        <w:rPr>
          <w:rFonts w:ascii="Arial" w:hAnsi="Arial" w:cs="Arial"/>
          <w:sz w:val="20"/>
        </w:rPr>
        <w:t xml:space="preserve">le classement du personnel dans la catégorie requise; </w:t>
      </w:r>
    </w:p>
    <w:p w14:paraId="7F8865D1" w14:textId="6CD2FE15" w:rsidR="00D744B2" w:rsidRPr="009B47D8" w:rsidRDefault="00D744B2" w:rsidP="006042D7">
      <w:pPr>
        <w:pStyle w:val="Paragraphedeliste"/>
        <w:numPr>
          <w:ilvl w:val="0"/>
          <w:numId w:val="12"/>
        </w:numPr>
        <w:tabs>
          <w:tab w:val="left" w:pos="284"/>
        </w:tabs>
        <w:ind w:left="851" w:hanging="357"/>
        <w:contextualSpacing w:val="0"/>
        <w:jc w:val="both"/>
        <w:rPr>
          <w:rFonts w:ascii="Arial" w:hAnsi="Arial" w:cs="Arial"/>
          <w:sz w:val="20"/>
        </w:rPr>
      </w:pPr>
      <w:r w:rsidRPr="009B47D8">
        <w:rPr>
          <w:rFonts w:ascii="Arial" w:hAnsi="Arial" w:cs="Arial"/>
          <w:sz w:val="20"/>
        </w:rPr>
        <w:t xml:space="preserve">l'assistance de l'unité chargée d'assurer la protection contre les rayonnements. En particulier, le </w:t>
      </w:r>
      <w:r w:rsidR="006042D7">
        <w:rPr>
          <w:rFonts w:ascii="Arial" w:hAnsi="Arial" w:cs="Arial"/>
          <w:sz w:val="20"/>
        </w:rPr>
        <w:t>TITULAIRE</w:t>
      </w:r>
      <w:r w:rsidRPr="009B47D8">
        <w:rPr>
          <w:rFonts w:ascii="Arial" w:hAnsi="Arial" w:cs="Arial"/>
          <w:sz w:val="20"/>
        </w:rPr>
        <w:t xml:space="preserve"> communique au Service de Protection contre les Rayonnements (SPR, pour tout nouvel arrivant devant intervenir en zone surveillée ou contrôlée, les doses efficaces et résultats nominatifs de dosimétrie opérationnelle sur une période de 12 mois glissants ; </w:t>
      </w:r>
    </w:p>
    <w:p w14:paraId="2EB6F797" w14:textId="77777777" w:rsidR="00D744B2" w:rsidRPr="009B47D8" w:rsidRDefault="00D744B2" w:rsidP="006042D7">
      <w:pPr>
        <w:pStyle w:val="Paragraphedeliste"/>
        <w:numPr>
          <w:ilvl w:val="0"/>
          <w:numId w:val="12"/>
        </w:numPr>
        <w:tabs>
          <w:tab w:val="left" w:pos="284"/>
        </w:tabs>
        <w:ind w:left="851" w:hanging="357"/>
        <w:contextualSpacing w:val="0"/>
        <w:jc w:val="both"/>
        <w:rPr>
          <w:rFonts w:ascii="Arial" w:hAnsi="Arial" w:cs="Arial"/>
          <w:sz w:val="20"/>
        </w:rPr>
      </w:pPr>
      <w:r w:rsidRPr="009B47D8">
        <w:rPr>
          <w:rFonts w:ascii="Arial" w:hAnsi="Arial" w:cs="Arial"/>
          <w:sz w:val="20"/>
        </w:rPr>
        <w:t>la mise en œuvre des obligations particulières en matière de dosimétrie et d’utilisation d’appareils et d’équipements de protection individuelle,</w:t>
      </w:r>
    </w:p>
    <w:p w14:paraId="3C452EA7" w14:textId="77777777" w:rsidR="00D744B2" w:rsidRPr="009B47D8" w:rsidRDefault="00D744B2" w:rsidP="006042D7">
      <w:pPr>
        <w:pStyle w:val="Paragraphedeliste"/>
        <w:numPr>
          <w:ilvl w:val="0"/>
          <w:numId w:val="12"/>
        </w:numPr>
        <w:tabs>
          <w:tab w:val="left" w:pos="284"/>
        </w:tabs>
        <w:ind w:left="851" w:hanging="357"/>
        <w:contextualSpacing w:val="0"/>
        <w:jc w:val="both"/>
        <w:rPr>
          <w:rFonts w:ascii="Arial" w:hAnsi="Arial" w:cs="Arial"/>
          <w:sz w:val="20"/>
        </w:rPr>
      </w:pPr>
      <w:r w:rsidRPr="009B47D8">
        <w:rPr>
          <w:rFonts w:ascii="Arial" w:hAnsi="Arial" w:cs="Arial"/>
          <w:sz w:val="20"/>
        </w:rPr>
        <w:t>la certification répondant aux exigences de l’arrêté du 27 novembre 2013 relatif aux entreprises intervenant au sein d’établissements exerçant des activités nucléaires et des entreprises de travail temporaire concernées par ces activités,</w:t>
      </w:r>
    </w:p>
    <w:p w14:paraId="451B8B7E" w14:textId="77777777" w:rsidR="00D744B2" w:rsidRPr="009B47D8" w:rsidRDefault="00D744B2" w:rsidP="006042D7">
      <w:pPr>
        <w:pStyle w:val="Paragraphedeliste"/>
        <w:numPr>
          <w:ilvl w:val="0"/>
          <w:numId w:val="12"/>
        </w:numPr>
        <w:tabs>
          <w:tab w:val="left" w:pos="284"/>
        </w:tabs>
        <w:ind w:left="851" w:hanging="357"/>
        <w:contextualSpacing w:val="0"/>
        <w:jc w:val="both"/>
        <w:rPr>
          <w:rFonts w:ascii="Arial" w:hAnsi="Arial" w:cs="Arial"/>
          <w:sz w:val="20"/>
        </w:rPr>
      </w:pPr>
      <w:r w:rsidRPr="009B47D8">
        <w:rPr>
          <w:rFonts w:ascii="Arial" w:hAnsi="Arial" w:cs="Arial"/>
          <w:sz w:val="20"/>
        </w:rPr>
        <w:t>le respect des règles générales de radioprotection en vigueur sur le Centre de Cadarache ainsi que les prescriptions de radioprotection décrites dans les Dossiers d’Intervention en Milieu Radioactif (DIMR) et dans les documents des installations relatifs aux travaux à réaliser.</w:t>
      </w:r>
    </w:p>
    <w:p w14:paraId="4CC33DE9" w14:textId="77777777" w:rsidR="00D744B2" w:rsidRPr="009B47D8" w:rsidRDefault="00D744B2" w:rsidP="00D744B2">
      <w:pPr>
        <w:ind w:left="284"/>
        <w:jc w:val="both"/>
        <w:rPr>
          <w:rFonts w:ascii="Arial" w:hAnsi="Arial" w:cs="Arial"/>
          <w:spacing w:val="-20"/>
          <w:sz w:val="20"/>
        </w:rPr>
      </w:pPr>
    </w:p>
    <w:p w14:paraId="792AE503" w14:textId="0DE5C5A5" w:rsidR="00D744B2" w:rsidRPr="009B47D8" w:rsidRDefault="00D744B2" w:rsidP="00D744B2">
      <w:pPr>
        <w:jc w:val="both"/>
        <w:rPr>
          <w:rFonts w:ascii="Arial" w:hAnsi="Arial" w:cs="Arial"/>
          <w:sz w:val="20"/>
        </w:rPr>
      </w:pPr>
      <w:r w:rsidRPr="009B47D8">
        <w:rPr>
          <w:rFonts w:ascii="Arial" w:hAnsi="Arial" w:cs="Arial"/>
          <w:sz w:val="20"/>
        </w:rPr>
        <w:t xml:space="preserve">Le </w:t>
      </w:r>
      <w:r w:rsidR="006042D7">
        <w:rPr>
          <w:rFonts w:ascii="Arial" w:hAnsi="Arial" w:cs="Arial"/>
          <w:sz w:val="20"/>
        </w:rPr>
        <w:t>TITULAIRE</w:t>
      </w:r>
      <w:r w:rsidRPr="009B47D8">
        <w:rPr>
          <w:rFonts w:ascii="Arial" w:hAnsi="Arial" w:cs="Arial"/>
          <w:sz w:val="20"/>
        </w:rPr>
        <w:t xml:space="preserve"> est tenu de fournir à son personnel des appareils, équipements de protection individuelle et instruments de mesure de l’exposition individuelle (notamment : masques de protection des voies respiratoires, tenues de protection, dosimètres) et de procéder à leur entretien et à leur contrôle annuel.</w:t>
      </w:r>
    </w:p>
    <w:p w14:paraId="7DA0AE54" w14:textId="77777777" w:rsidR="00D744B2" w:rsidRPr="009B47D8" w:rsidRDefault="00D744B2" w:rsidP="00D744B2">
      <w:pPr>
        <w:jc w:val="both"/>
        <w:rPr>
          <w:rFonts w:ascii="Arial" w:hAnsi="Arial" w:cs="Arial"/>
          <w:sz w:val="20"/>
        </w:rPr>
      </w:pPr>
    </w:p>
    <w:p w14:paraId="184CD1AA" w14:textId="0DDB939D" w:rsidR="00D744B2" w:rsidRPr="009B47D8" w:rsidRDefault="00D744B2" w:rsidP="00D744B2">
      <w:pPr>
        <w:jc w:val="both"/>
        <w:rPr>
          <w:rFonts w:ascii="Arial" w:hAnsi="Arial" w:cs="Arial"/>
          <w:sz w:val="20"/>
        </w:rPr>
      </w:pPr>
      <w:r w:rsidRPr="009B47D8">
        <w:rPr>
          <w:rFonts w:ascii="Arial" w:hAnsi="Arial" w:cs="Arial"/>
          <w:sz w:val="20"/>
        </w:rPr>
        <w:t xml:space="preserve">Les EPVR (Equipements de Protection des Voies Respiratoires) fournis par le </w:t>
      </w:r>
      <w:r w:rsidR="006042D7">
        <w:rPr>
          <w:rFonts w:ascii="Arial" w:hAnsi="Arial" w:cs="Arial"/>
          <w:sz w:val="20"/>
        </w:rPr>
        <w:t>TITULAIRE</w:t>
      </w:r>
      <w:r w:rsidRPr="009B47D8">
        <w:rPr>
          <w:rFonts w:ascii="Arial" w:hAnsi="Arial" w:cs="Arial"/>
          <w:sz w:val="20"/>
        </w:rPr>
        <w:t xml:space="preserve"> à ses salariés devront répondre aux exigences des normes NF EN136 et EN14387.</w:t>
      </w:r>
    </w:p>
    <w:p w14:paraId="5614380E" w14:textId="77777777" w:rsidR="00D744B2" w:rsidRPr="008768FF" w:rsidRDefault="00D744B2" w:rsidP="00D744B2">
      <w:pPr>
        <w:jc w:val="both"/>
        <w:rPr>
          <w:rFonts w:ascii="Arial" w:hAnsi="Arial" w:cs="Arial"/>
          <w:sz w:val="20"/>
          <w:highlight w:val="yellow"/>
        </w:rPr>
      </w:pPr>
    </w:p>
    <w:p w14:paraId="60B74DFF" w14:textId="033D1FF8" w:rsidR="00D744B2" w:rsidRPr="009B47D8" w:rsidRDefault="00D744B2" w:rsidP="00D744B2">
      <w:pPr>
        <w:jc w:val="both"/>
        <w:rPr>
          <w:rFonts w:ascii="Arial" w:hAnsi="Arial" w:cs="Arial"/>
          <w:sz w:val="20"/>
        </w:rPr>
      </w:pPr>
      <w:r w:rsidRPr="009B47D8">
        <w:rPr>
          <w:rFonts w:ascii="Arial" w:hAnsi="Arial" w:cs="Arial"/>
          <w:sz w:val="20"/>
        </w:rPr>
        <w:lastRenderedPageBreak/>
        <w:t xml:space="preserve">Le </w:t>
      </w:r>
      <w:r w:rsidR="006042D7">
        <w:rPr>
          <w:rFonts w:ascii="Arial" w:hAnsi="Arial" w:cs="Arial"/>
          <w:sz w:val="20"/>
        </w:rPr>
        <w:t>TITULAIRE</w:t>
      </w:r>
      <w:r w:rsidRPr="009B47D8">
        <w:rPr>
          <w:rFonts w:ascii="Arial" w:hAnsi="Arial" w:cs="Arial"/>
          <w:sz w:val="20"/>
        </w:rPr>
        <w:t xml:space="preserve"> devra s’assurer de l’adéquation des EPVR aux risques mentionnés au plan de prévention établi entre les parties.</w:t>
      </w:r>
    </w:p>
    <w:p w14:paraId="73381277" w14:textId="77777777" w:rsidR="00D744B2" w:rsidRPr="009B47D8" w:rsidRDefault="00D744B2" w:rsidP="00D744B2">
      <w:pPr>
        <w:jc w:val="both"/>
        <w:rPr>
          <w:rFonts w:ascii="Arial" w:hAnsi="Arial" w:cs="Arial"/>
          <w:sz w:val="20"/>
        </w:rPr>
      </w:pPr>
      <w:r w:rsidRPr="009B47D8">
        <w:rPr>
          <w:rFonts w:ascii="Arial" w:hAnsi="Arial" w:cs="Arial"/>
          <w:sz w:val="20"/>
        </w:rPr>
        <w:t>Ces EPVR devront être équipés d’une cartouche filtrante neuve adaptée aux risques présents sur l’(les) installation (s) conformément au Plan de Prévention. Les EPVR ne pourront sortir du périmètre des installations du centre de Cadarache qu’après contrôle tracé du Service de Protection contre les Rayonnement ionisants. Toutes les cartouches filtrantes ne pourront en aucun cas sortir des installations du Centre de Cadarache. Toutes cartouches utilisées (opercule ouvert) devront être mises dans la filière des déchets nucléaires (à minima TFA) sur l’installation où elles auront été utilisées.</w:t>
      </w:r>
    </w:p>
    <w:p w14:paraId="49294F79" w14:textId="77777777" w:rsidR="00D744B2" w:rsidRPr="009B47D8" w:rsidRDefault="00D744B2" w:rsidP="00D744B2">
      <w:pPr>
        <w:ind w:left="284"/>
        <w:jc w:val="both"/>
        <w:rPr>
          <w:rFonts w:ascii="Arial" w:hAnsi="Arial" w:cs="Arial"/>
          <w:sz w:val="20"/>
        </w:rPr>
      </w:pPr>
    </w:p>
    <w:p w14:paraId="50DAB2B1" w14:textId="77777777" w:rsidR="00D744B2" w:rsidRPr="009B47D8" w:rsidRDefault="00D744B2" w:rsidP="00D744B2">
      <w:pPr>
        <w:jc w:val="both"/>
        <w:rPr>
          <w:rFonts w:ascii="Arial" w:hAnsi="Arial" w:cs="Arial"/>
          <w:sz w:val="20"/>
        </w:rPr>
      </w:pPr>
      <w:r w:rsidRPr="009B47D8">
        <w:rPr>
          <w:rFonts w:ascii="Arial" w:hAnsi="Arial" w:cs="Arial"/>
          <w:sz w:val="20"/>
        </w:rPr>
        <w:t xml:space="preserve">Les consignes particulières prises sur le Centre de Cadarache en application du décret n°2003-296 (codifié aux articles R.4451-1 et suivants du code du travail) autorisant le chef d’établissement à adopter des mesures en matière de radioprotection, prévoient, notamment, des plafonds en matière d’exposition individuelle aux rayonnements ionisants, l’utilisation du système CARD pour le suivi de la dosimétrie opérationnelle du personnel affecté à des travaux sous rayonnements ou intervenant en zone contrôlée, l’utilisation si nécessaire d’EPVR filtrants (Equipements de Protection des Voies Respiratoires), un référentiel des durées d’intervention en tenue de protection et des recommandations pour l’évaluation de la situation de travail. </w:t>
      </w:r>
    </w:p>
    <w:p w14:paraId="7106130E" w14:textId="77777777" w:rsidR="00D744B2" w:rsidRPr="009B47D8" w:rsidRDefault="00D744B2" w:rsidP="00D744B2">
      <w:pPr>
        <w:ind w:left="284"/>
        <w:jc w:val="both"/>
        <w:rPr>
          <w:rFonts w:ascii="Arial" w:hAnsi="Arial" w:cs="Arial"/>
          <w:sz w:val="20"/>
        </w:rPr>
      </w:pPr>
    </w:p>
    <w:p w14:paraId="1115E95D" w14:textId="77777777" w:rsidR="00D744B2" w:rsidRPr="009B47D8" w:rsidRDefault="00D744B2" w:rsidP="00D744B2">
      <w:pPr>
        <w:shd w:val="clear" w:color="auto" w:fill="FFFFFF"/>
        <w:jc w:val="both"/>
        <w:rPr>
          <w:rFonts w:ascii="Arial" w:hAnsi="Arial" w:cs="Arial"/>
          <w:sz w:val="20"/>
        </w:rPr>
      </w:pPr>
      <w:r w:rsidRPr="009B47D8">
        <w:rPr>
          <w:rFonts w:ascii="Arial" w:hAnsi="Arial" w:cs="Arial"/>
          <w:sz w:val="20"/>
        </w:rPr>
        <w:t>En particulier, aux termes de ces consignes :</w:t>
      </w:r>
    </w:p>
    <w:p w14:paraId="10A65035" w14:textId="77777777" w:rsidR="00D744B2" w:rsidRPr="009B47D8" w:rsidRDefault="00D744B2" w:rsidP="006042D7">
      <w:pPr>
        <w:pStyle w:val="Paragraphedeliste"/>
        <w:numPr>
          <w:ilvl w:val="0"/>
          <w:numId w:val="13"/>
        </w:numPr>
        <w:shd w:val="clear" w:color="auto" w:fill="FFFFFF"/>
        <w:ind w:left="850" w:hanging="357"/>
        <w:contextualSpacing w:val="0"/>
        <w:jc w:val="both"/>
        <w:rPr>
          <w:rFonts w:ascii="Arial" w:hAnsi="Arial" w:cs="Arial"/>
          <w:sz w:val="20"/>
        </w:rPr>
      </w:pPr>
      <w:r w:rsidRPr="009B47D8">
        <w:rPr>
          <w:rFonts w:ascii="Arial" w:hAnsi="Arial" w:cs="Arial"/>
          <w:sz w:val="20"/>
        </w:rPr>
        <w:t>la somme des doses efficaces reçues par exposition externe et interne par un travailleur intervenant en zone surveillée ou réglementée ne doit pas dépasser 15 mSv sur douze mois consécutifs ;</w:t>
      </w:r>
    </w:p>
    <w:p w14:paraId="575FB64D" w14:textId="318934B6" w:rsidR="00D744B2" w:rsidRPr="009B47D8" w:rsidRDefault="00D744B2" w:rsidP="006042D7">
      <w:pPr>
        <w:pStyle w:val="Paragraphedeliste"/>
        <w:numPr>
          <w:ilvl w:val="0"/>
          <w:numId w:val="13"/>
        </w:numPr>
        <w:shd w:val="clear" w:color="auto" w:fill="FFFFFF"/>
        <w:ind w:left="850" w:hanging="357"/>
        <w:contextualSpacing w:val="0"/>
        <w:jc w:val="both"/>
        <w:rPr>
          <w:rFonts w:ascii="Arial" w:hAnsi="Arial" w:cs="Arial"/>
          <w:sz w:val="20"/>
        </w:rPr>
      </w:pPr>
      <w:r w:rsidRPr="009B47D8">
        <w:rPr>
          <w:rFonts w:ascii="Arial" w:hAnsi="Arial" w:cs="Arial"/>
          <w:sz w:val="20"/>
        </w:rPr>
        <w:t xml:space="preserve">les appareils, équipements de protection et instruments de mesure du </w:t>
      </w:r>
      <w:r w:rsidR="006042D7">
        <w:rPr>
          <w:rFonts w:ascii="Arial" w:hAnsi="Arial" w:cs="Arial"/>
          <w:sz w:val="20"/>
        </w:rPr>
        <w:t>TITULAIRE</w:t>
      </w:r>
      <w:r w:rsidRPr="009B47D8">
        <w:rPr>
          <w:rFonts w:ascii="Arial" w:hAnsi="Arial" w:cs="Arial"/>
          <w:sz w:val="20"/>
        </w:rPr>
        <w:t xml:space="preserve"> doivent respecter, en particulier, les conditions suivantes :</w:t>
      </w:r>
    </w:p>
    <w:p w14:paraId="0DE198E5" w14:textId="77777777" w:rsidR="00D744B2" w:rsidRPr="009B47D8" w:rsidRDefault="00D744B2" w:rsidP="006042D7">
      <w:pPr>
        <w:numPr>
          <w:ilvl w:val="1"/>
          <w:numId w:val="7"/>
        </w:numPr>
        <w:shd w:val="clear" w:color="auto" w:fill="FFFFFF"/>
        <w:jc w:val="both"/>
        <w:rPr>
          <w:rFonts w:ascii="Arial" w:hAnsi="Arial" w:cs="Arial"/>
          <w:sz w:val="20"/>
        </w:rPr>
      </w:pPr>
      <w:r w:rsidRPr="009B47D8">
        <w:rPr>
          <w:rFonts w:ascii="Arial" w:hAnsi="Arial" w:cs="Arial"/>
          <w:sz w:val="20"/>
        </w:rPr>
        <w:t>les dosimètres doivent être compatibles avec le système de suivi de la dosimétrie opérationnelle CARD utilisé par le CEA ;</w:t>
      </w:r>
    </w:p>
    <w:p w14:paraId="22B33267" w14:textId="77777777" w:rsidR="00D744B2" w:rsidRPr="009B47D8" w:rsidRDefault="00D744B2" w:rsidP="006042D7">
      <w:pPr>
        <w:numPr>
          <w:ilvl w:val="1"/>
          <w:numId w:val="7"/>
        </w:numPr>
        <w:shd w:val="clear" w:color="auto" w:fill="FFFFFF"/>
        <w:jc w:val="both"/>
        <w:rPr>
          <w:rFonts w:ascii="Arial" w:hAnsi="Arial" w:cs="Arial"/>
          <w:sz w:val="20"/>
        </w:rPr>
      </w:pPr>
      <w:r w:rsidRPr="009B47D8">
        <w:rPr>
          <w:rFonts w:ascii="Arial" w:hAnsi="Arial" w:cs="Arial"/>
          <w:sz w:val="20"/>
        </w:rPr>
        <w:t>les EPVR filtrants doivent être certifiés CE et avoir été vérifiés selon une méthode normalisée ou validée par le CEA dans l’année qui précède leur utilisation dans les installations du CEA. Une copie des certificats de contrôle devra être remise au CEA ;</w:t>
      </w:r>
    </w:p>
    <w:p w14:paraId="4FA16F83" w14:textId="679115CA" w:rsidR="00D744B2" w:rsidRPr="009B47D8" w:rsidRDefault="00D744B2" w:rsidP="006042D7">
      <w:pPr>
        <w:numPr>
          <w:ilvl w:val="1"/>
          <w:numId w:val="7"/>
        </w:numPr>
        <w:shd w:val="clear" w:color="auto" w:fill="FFFFFF"/>
        <w:jc w:val="both"/>
        <w:rPr>
          <w:rFonts w:ascii="Arial" w:hAnsi="Arial" w:cs="Arial"/>
          <w:sz w:val="20"/>
        </w:rPr>
      </w:pPr>
      <w:r w:rsidRPr="009B47D8">
        <w:rPr>
          <w:rFonts w:ascii="Arial" w:hAnsi="Arial" w:cs="Arial"/>
          <w:sz w:val="20"/>
        </w:rPr>
        <w:t xml:space="preserve">la durée maximale de port des tenues avec ou sans adduction d’air doit respecter le référentiel établi par le CEA figurant dans le cahier des charges du présent </w:t>
      </w:r>
      <w:r w:rsidR="006042D7">
        <w:rPr>
          <w:rFonts w:ascii="Arial" w:hAnsi="Arial" w:cs="Arial"/>
          <w:sz w:val="20"/>
        </w:rPr>
        <w:t>Marché</w:t>
      </w:r>
      <w:r w:rsidRPr="009B47D8">
        <w:rPr>
          <w:rFonts w:ascii="Arial" w:hAnsi="Arial" w:cs="Arial"/>
          <w:sz w:val="20"/>
        </w:rPr>
        <w:t xml:space="preserve"> ou doit être validé par le Service de Santé au Travail du Centre de Cadarache en concertation avec le service de médecine du travail du </w:t>
      </w:r>
      <w:r w:rsidR="006042D7">
        <w:rPr>
          <w:rFonts w:ascii="Arial" w:hAnsi="Arial" w:cs="Arial"/>
          <w:sz w:val="20"/>
        </w:rPr>
        <w:t>TITULAIRE</w:t>
      </w:r>
      <w:r w:rsidRPr="009B47D8">
        <w:rPr>
          <w:rFonts w:ascii="Arial" w:hAnsi="Arial" w:cs="Arial"/>
          <w:sz w:val="20"/>
        </w:rPr>
        <w:t xml:space="preserve"> dans le cadre d’une convention signée entre eux. </w:t>
      </w:r>
    </w:p>
    <w:p w14:paraId="7F3FC31C" w14:textId="77777777" w:rsidR="00D744B2" w:rsidRPr="009B47D8" w:rsidRDefault="00D744B2" w:rsidP="00D744B2">
      <w:pPr>
        <w:shd w:val="clear" w:color="auto" w:fill="FFFFFF"/>
        <w:jc w:val="both"/>
        <w:rPr>
          <w:rFonts w:ascii="Arial" w:hAnsi="Arial" w:cs="Arial"/>
          <w:sz w:val="20"/>
        </w:rPr>
      </w:pPr>
    </w:p>
    <w:p w14:paraId="4C2D1729" w14:textId="7AD50494" w:rsidR="00D744B2" w:rsidRPr="005F0B48" w:rsidRDefault="00D744B2" w:rsidP="00D744B2">
      <w:pPr>
        <w:jc w:val="both"/>
        <w:rPr>
          <w:rFonts w:ascii="Arial" w:hAnsi="Arial" w:cs="Arial"/>
          <w:sz w:val="20"/>
        </w:rPr>
      </w:pPr>
      <w:r w:rsidRPr="009B47D8">
        <w:rPr>
          <w:rFonts w:ascii="Arial" w:hAnsi="Arial" w:cs="Arial"/>
          <w:sz w:val="20"/>
        </w:rPr>
        <w:t xml:space="preserve">Le CEA procède directement à la transmission des résultats nominatifs de dosimétrie opérationnelle issus du système CARD par informatique vers la base SISERI de l’IRSN. Le CEA met par ailleurs les résultats de la dosimétrie opérationnelle à la disposition de la Personne Compétente en Radioprotection (PCR) du </w:t>
      </w:r>
      <w:r w:rsidR="006042D7">
        <w:rPr>
          <w:rFonts w:ascii="Arial" w:hAnsi="Arial" w:cs="Arial"/>
          <w:sz w:val="20"/>
        </w:rPr>
        <w:t>TITULAIRE</w:t>
      </w:r>
      <w:r w:rsidRPr="009B47D8">
        <w:rPr>
          <w:rFonts w:ascii="Arial" w:hAnsi="Arial" w:cs="Arial"/>
          <w:sz w:val="20"/>
        </w:rPr>
        <w:t>, au travers d’un accès à la borne informatisée de consultation de la base CARD2. Cette disposition permet à la PCR d’assurer le suivi de la dosimétrie opérationnelle des intervenants pour le compte de son entreprise et d’assurer la communication des résultats, sous leur forme nominative, au travailleur concerné, au médecin désigné à cet effet par celui-ci, au médecin du travail dont il relève, et au chef d’établissement, ainsi que les communications prévues par le décret n° 2003-296.</w:t>
      </w:r>
    </w:p>
    <w:p w14:paraId="78DE61D3" w14:textId="77777777" w:rsidR="00D744B2" w:rsidRPr="005F0B48" w:rsidRDefault="00D744B2" w:rsidP="00D744B2">
      <w:pPr>
        <w:jc w:val="both"/>
        <w:rPr>
          <w:rFonts w:ascii="Arial" w:hAnsi="Arial" w:cs="Arial"/>
          <w:sz w:val="20"/>
        </w:rPr>
      </w:pPr>
    </w:p>
    <w:p w14:paraId="065BC501" w14:textId="62232A18" w:rsidR="00D744B2" w:rsidRPr="005F0B48" w:rsidRDefault="00D744B2" w:rsidP="00D744B2">
      <w:pPr>
        <w:jc w:val="both"/>
        <w:rPr>
          <w:rFonts w:ascii="Arial" w:hAnsi="Arial" w:cs="Arial"/>
          <w:b/>
          <w:sz w:val="20"/>
          <w:u w:val="single"/>
        </w:rPr>
      </w:pPr>
      <w:bookmarkStart w:id="597" w:name="_Toc47454865"/>
      <w:bookmarkStart w:id="598" w:name="_Toc47618922"/>
      <w:bookmarkStart w:id="599" w:name="_Toc50721504"/>
      <w:bookmarkStart w:id="600" w:name="_Toc57377611"/>
      <w:bookmarkStart w:id="601" w:name="_Toc103777909"/>
      <w:r w:rsidRPr="005F0B48">
        <w:rPr>
          <w:rFonts w:ascii="Arial" w:hAnsi="Arial" w:cs="Arial"/>
          <w:b/>
          <w:sz w:val="20"/>
          <w:u w:val="single"/>
        </w:rPr>
        <w:t xml:space="preserve">3. Respect par le </w:t>
      </w:r>
      <w:r w:rsidR="006042D7">
        <w:rPr>
          <w:rFonts w:ascii="Arial" w:hAnsi="Arial" w:cs="Arial"/>
          <w:b/>
          <w:sz w:val="20"/>
          <w:u w:val="single"/>
        </w:rPr>
        <w:t>TITULAIRE</w:t>
      </w:r>
      <w:r w:rsidRPr="005F0B48">
        <w:rPr>
          <w:rFonts w:ascii="Arial" w:hAnsi="Arial" w:cs="Arial"/>
          <w:b/>
          <w:sz w:val="20"/>
          <w:u w:val="single"/>
        </w:rPr>
        <w:t xml:space="preserve"> du </w:t>
      </w:r>
      <w:r w:rsidR="006042D7">
        <w:rPr>
          <w:rFonts w:ascii="Arial" w:hAnsi="Arial" w:cs="Arial"/>
          <w:b/>
          <w:sz w:val="20"/>
          <w:u w:val="single"/>
        </w:rPr>
        <w:t>Marché</w:t>
      </w:r>
      <w:r w:rsidRPr="005F0B48">
        <w:rPr>
          <w:rFonts w:ascii="Arial" w:hAnsi="Arial" w:cs="Arial"/>
          <w:b/>
          <w:sz w:val="20"/>
          <w:u w:val="single"/>
        </w:rPr>
        <w:t xml:space="preserve"> de la réglementation fiscale et sociale</w:t>
      </w:r>
      <w:bookmarkEnd w:id="597"/>
      <w:bookmarkEnd w:id="598"/>
      <w:bookmarkEnd w:id="599"/>
      <w:bookmarkEnd w:id="600"/>
      <w:bookmarkEnd w:id="601"/>
    </w:p>
    <w:p w14:paraId="09A179D4" w14:textId="77777777" w:rsidR="00D744B2" w:rsidRPr="005F0B48" w:rsidRDefault="00D744B2" w:rsidP="00D744B2">
      <w:pPr>
        <w:shd w:val="clear" w:color="auto" w:fill="FFFFFF"/>
        <w:jc w:val="both"/>
        <w:rPr>
          <w:rFonts w:ascii="Arial" w:hAnsi="Arial" w:cs="Arial"/>
          <w:sz w:val="20"/>
        </w:rPr>
      </w:pPr>
    </w:p>
    <w:p w14:paraId="12CB71EA" w14:textId="7CA09A81" w:rsidR="00D744B2" w:rsidRPr="005F0B48" w:rsidRDefault="00D744B2" w:rsidP="00D744B2">
      <w:pPr>
        <w:autoSpaceDE w:val="0"/>
        <w:autoSpaceDN w:val="0"/>
        <w:adjustRightInd w:val="0"/>
        <w:jc w:val="both"/>
        <w:rPr>
          <w:rFonts w:ascii="Arial" w:hAnsi="Arial" w:cs="Arial"/>
          <w:sz w:val="20"/>
        </w:rPr>
      </w:pPr>
      <w:r w:rsidRPr="005F0B48">
        <w:rPr>
          <w:rFonts w:ascii="Arial" w:hAnsi="Arial" w:cs="Arial"/>
          <w:sz w:val="20"/>
        </w:rPr>
        <w:t xml:space="preserve">Le </w:t>
      </w:r>
      <w:r w:rsidR="006042D7">
        <w:rPr>
          <w:rFonts w:ascii="Arial" w:hAnsi="Arial" w:cs="Arial"/>
          <w:sz w:val="20"/>
        </w:rPr>
        <w:t>TITULAIRE</w:t>
      </w:r>
      <w:r w:rsidRPr="005F0B48">
        <w:rPr>
          <w:rFonts w:ascii="Arial" w:hAnsi="Arial" w:cs="Arial"/>
          <w:sz w:val="20"/>
        </w:rPr>
        <w:t xml:space="preserve"> s'engage à remettre :</w:t>
      </w:r>
    </w:p>
    <w:p w14:paraId="21DDE4D1" w14:textId="77777777" w:rsidR="00D744B2" w:rsidRPr="005F0B48" w:rsidRDefault="00D744B2" w:rsidP="00D744B2">
      <w:pPr>
        <w:autoSpaceDE w:val="0"/>
        <w:autoSpaceDN w:val="0"/>
        <w:adjustRightInd w:val="0"/>
        <w:jc w:val="both"/>
        <w:rPr>
          <w:rFonts w:ascii="Arial" w:hAnsi="Arial" w:cs="Arial"/>
          <w:sz w:val="20"/>
        </w:rPr>
      </w:pPr>
    </w:p>
    <w:p w14:paraId="589FF25A" w14:textId="624A0B63" w:rsidR="00D744B2" w:rsidRPr="005F0B48" w:rsidRDefault="00D744B2" w:rsidP="006042D7">
      <w:pPr>
        <w:numPr>
          <w:ilvl w:val="0"/>
          <w:numId w:val="9"/>
        </w:numPr>
        <w:autoSpaceDE w:val="0"/>
        <w:autoSpaceDN w:val="0"/>
        <w:adjustRightInd w:val="0"/>
        <w:contextualSpacing/>
        <w:jc w:val="both"/>
        <w:rPr>
          <w:rFonts w:ascii="Arial" w:hAnsi="Arial" w:cs="Arial"/>
          <w:sz w:val="20"/>
        </w:rPr>
      </w:pPr>
      <w:r w:rsidRPr="005F0B48">
        <w:rPr>
          <w:rFonts w:ascii="Arial" w:hAnsi="Arial" w:cs="Arial"/>
          <w:sz w:val="20"/>
        </w:rPr>
        <w:t xml:space="preserve">Lors de la conclusion du présent </w:t>
      </w:r>
      <w:r w:rsidR="006042D7">
        <w:rPr>
          <w:rFonts w:ascii="Arial" w:hAnsi="Arial" w:cs="Arial"/>
          <w:sz w:val="20"/>
        </w:rPr>
        <w:t>Marché</w:t>
      </w:r>
      <w:r w:rsidRPr="005F0B48">
        <w:rPr>
          <w:rFonts w:ascii="Arial" w:hAnsi="Arial" w:cs="Arial"/>
          <w:sz w:val="20"/>
        </w:rPr>
        <w:t xml:space="preserve"> et tous les six mois à compter de sa signature, jusqu'à la fin de l'exécution, les documents exigés à </w:t>
      </w:r>
      <w:r w:rsidR="00C06BBA" w:rsidRPr="005F0B48">
        <w:rPr>
          <w:rFonts w:ascii="Arial" w:hAnsi="Arial" w:cs="Arial"/>
          <w:sz w:val="20"/>
        </w:rPr>
        <w:t>I ‘article</w:t>
      </w:r>
      <w:r w:rsidRPr="005F0B48">
        <w:rPr>
          <w:rFonts w:ascii="Arial" w:hAnsi="Arial" w:cs="Arial"/>
          <w:sz w:val="20"/>
        </w:rPr>
        <w:t xml:space="preserve"> D.8222-5 (s'il est établi en France) ou à </w:t>
      </w:r>
      <w:r w:rsidR="00C06BBA" w:rsidRPr="005F0B48">
        <w:rPr>
          <w:rFonts w:ascii="Arial" w:hAnsi="Arial" w:cs="Arial"/>
          <w:sz w:val="20"/>
        </w:rPr>
        <w:t>I ‘article</w:t>
      </w:r>
      <w:r w:rsidRPr="005F0B48">
        <w:rPr>
          <w:rFonts w:ascii="Arial" w:hAnsi="Arial" w:cs="Arial"/>
          <w:sz w:val="20"/>
        </w:rPr>
        <w:t xml:space="preserve"> D.8222-7 (s'il est établi à l'étranger) du code du travail et, le cas échéant, la liste nominative des salariés étrangers qui seraient susceptibles d'être employés (articles D.8254-2 à D.8254-5 du code du travail) ;</w:t>
      </w:r>
    </w:p>
    <w:p w14:paraId="0B214B07" w14:textId="5376FFE4" w:rsidR="00D744B2" w:rsidRPr="005F0B48" w:rsidRDefault="00D744B2" w:rsidP="006042D7">
      <w:pPr>
        <w:numPr>
          <w:ilvl w:val="0"/>
          <w:numId w:val="9"/>
        </w:numPr>
        <w:autoSpaceDE w:val="0"/>
        <w:autoSpaceDN w:val="0"/>
        <w:adjustRightInd w:val="0"/>
        <w:contextualSpacing/>
        <w:jc w:val="both"/>
        <w:rPr>
          <w:rFonts w:ascii="Arial" w:hAnsi="Arial" w:cs="Arial"/>
          <w:sz w:val="20"/>
        </w:rPr>
      </w:pPr>
      <w:r w:rsidRPr="005F0B48">
        <w:rPr>
          <w:rFonts w:ascii="Arial" w:hAnsi="Arial" w:cs="Arial"/>
          <w:sz w:val="20"/>
        </w:rPr>
        <w:t xml:space="preserve">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w:t>
      </w:r>
      <w:r w:rsidR="00C06BBA" w:rsidRPr="005F0B48">
        <w:rPr>
          <w:rFonts w:ascii="Arial" w:hAnsi="Arial" w:cs="Arial"/>
          <w:sz w:val="20"/>
        </w:rPr>
        <w:t>I ‘attribution</w:t>
      </w:r>
      <w:r w:rsidRPr="005F0B48">
        <w:rPr>
          <w:rFonts w:ascii="Arial" w:hAnsi="Arial" w:cs="Arial"/>
          <w:sz w:val="20"/>
        </w:rPr>
        <w:t xml:space="preserve"> des contrats de la commande publique).</w:t>
      </w:r>
    </w:p>
    <w:p w14:paraId="17480757" w14:textId="77777777" w:rsidR="00D744B2" w:rsidRPr="005F0B48" w:rsidRDefault="00D744B2" w:rsidP="00D744B2">
      <w:pPr>
        <w:shd w:val="clear" w:color="auto" w:fill="FFFFFF"/>
        <w:jc w:val="both"/>
        <w:rPr>
          <w:rFonts w:ascii="Arial" w:hAnsi="Arial" w:cs="Arial"/>
          <w:sz w:val="20"/>
        </w:rPr>
      </w:pPr>
    </w:p>
    <w:p w14:paraId="414E4622" w14:textId="14E3A12A" w:rsidR="00D744B2" w:rsidRPr="005F0B48" w:rsidRDefault="00D744B2" w:rsidP="00D744B2">
      <w:pPr>
        <w:shd w:val="clear" w:color="auto" w:fill="FFFFFF"/>
        <w:jc w:val="both"/>
        <w:rPr>
          <w:rFonts w:ascii="Arial" w:hAnsi="Arial" w:cs="Arial"/>
          <w:sz w:val="20"/>
        </w:rPr>
      </w:pPr>
      <w:r w:rsidRPr="005F0B48">
        <w:rPr>
          <w:rFonts w:ascii="Arial" w:hAnsi="Arial" w:cs="Arial"/>
          <w:sz w:val="20"/>
        </w:rPr>
        <w:t xml:space="preserve">En outre, conformément aux dispositions de </w:t>
      </w:r>
      <w:r w:rsidR="00C06BBA" w:rsidRPr="005F0B48">
        <w:rPr>
          <w:rFonts w:ascii="Arial" w:hAnsi="Arial" w:cs="Arial"/>
          <w:sz w:val="20"/>
        </w:rPr>
        <w:t>I ‘article</w:t>
      </w:r>
      <w:r w:rsidRPr="005F0B48">
        <w:rPr>
          <w:rFonts w:ascii="Arial" w:hAnsi="Arial" w:cs="Arial"/>
          <w:sz w:val="20"/>
        </w:rPr>
        <w:t xml:space="preserve"> R.1263-12 du code du travail, si le </w:t>
      </w:r>
      <w:r w:rsidR="006042D7">
        <w:rPr>
          <w:rFonts w:ascii="Arial" w:hAnsi="Arial" w:cs="Arial"/>
          <w:sz w:val="20"/>
        </w:rPr>
        <w:t>TITULAIRE</w:t>
      </w:r>
      <w:r w:rsidRPr="005F0B48">
        <w:rPr>
          <w:rFonts w:ascii="Arial" w:hAnsi="Arial" w:cs="Arial"/>
          <w:sz w:val="20"/>
        </w:rPr>
        <w:t xml:space="preserve"> est établi à l'étranger et qu'il détache un ou plusieurs salariés en France, il doit fournir, avant le début du détachement, les documents suivants au CEA :</w:t>
      </w:r>
    </w:p>
    <w:p w14:paraId="72E562A9" w14:textId="77777777" w:rsidR="00D744B2" w:rsidRPr="005F0B48" w:rsidRDefault="00D744B2" w:rsidP="006042D7">
      <w:pPr>
        <w:numPr>
          <w:ilvl w:val="0"/>
          <w:numId w:val="10"/>
        </w:numPr>
        <w:autoSpaceDE w:val="0"/>
        <w:autoSpaceDN w:val="0"/>
        <w:adjustRightInd w:val="0"/>
        <w:contextualSpacing/>
        <w:jc w:val="both"/>
        <w:rPr>
          <w:rFonts w:ascii="Arial" w:hAnsi="Arial" w:cs="Arial"/>
          <w:sz w:val="20"/>
        </w:rPr>
      </w:pPr>
      <w:r w:rsidRPr="005F0B48">
        <w:rPr>
          <w:rFonts w:ascii="Arial" w:hAnsi="Arial" w:cs="Arial"/>
          <w:sz w:val="20"/>
        </w:rPr>
        <w:t>Une copie de la déclaration de détachement effectuée sur le téléservice « SIPSI » du Ministère chargé du travail ;</w:t>
      </w:r>
    </w:p>
    <w:p w14:paraId="6506E534" w14:textId="77777777" w:rsidR="00D744B2" w:rsidRPr="005F0B48" w:rsidRDefault="00D744B2" w:rsidP="006042D7">
      <w:pPr>
        <w:numPr>
          <w:ilvl w:val="0"/>
          <w:numId w:val="10"/>
        </w:numPr>
        <w:autoSpaceDE w:val="0"/>
        <w:autoSpaceDN w:val="0"/>
        <w:adjustRightInd w:val="0"/>
        <w:contextualSpacing/>
        <w:jc w:val="both"/>
        <w:rPr>
          <w:rFonts w:ascii="Arial" w:hAnsi="Arial" w:cs="Arial"/>
          <w:sz w:val="20"/>
        </w:rPr>
      </w:pPr>
      <w:r w:rsidRPr="005F0B48">
        <w:rPr>
          <w:rFonts w:ascii="Arial" w:hAnsi="Arial" w:cs="Arial"/>
          <w:sz w:val="20"/>
        </w:rPr>
        <w:t>Une copie du document désignant le représentant mentionné à l'article R. 1263-2-1 du code du travail.</w:t>
      </w:r>
    </w:p>
    <w:p w14:paraId="5493E6D0" w14:textId="77777777" w:rsidR="00D744B2" w:rsidRPr="005F0B48" w:rsidRDefault="00D744B2" w:rsidP="00D744B2">
      <w:pPr>
        <w:shd w:val="clear" w:color="auto" w:fill="FFFFFF"/>
        <w:jc w:val="both"/>
        <w:rPr>
          <w:rFonts w:ascii="Arial" w:hAnsi="Arial" w:cs="Arial"/>
          <w:sz w:val="20"/>
        </w:rPr>
      </w:pPr>
    </w:p>
    <w:p w14:paraId="490A9B1E" w14:textId="5A841CFD" w:rsidR="00D744B2" w:rsidRPr="00D743B6" w:rsidRDefault="00D744B2" w:rsidP="00D744B2">
      <w:pPr>
        <w:jc w:val="both"/>
        <w:rPr>
          <w:rFonts w:ascii="Arial" w:hAnsi="Arial" w:cs="Arial"/>
          <w:sz w:val="20"/>
        </w:rPr>
      </w:pPr>
      <w:r w:rsidRPr="00D743B6">
        <w:rPr>
          <w:rFonts w:ascii="Arial" w:hAnsi="Arial" w:cs="Arial"/>
          <w:sz w:val="20"/>
        </w:rPr>
        <w:lastRenderedPageBreak/>
        <w:t xml:space="preserve">Le </w:t>
      </w:r>
      <w:r w:rsidR="006042D7">
        <w:rPr>
          <w:rFonts w:ascii="Arial" w:hAnsi="Arial" w:cs="Arial"/>
          <w:sz w:val="20"/>
        </w:rPr>
        <w:t>TITULAIRE</w:t>
      </w:r>
      <w:r w:rsidRPr="00D743B6">
        <w:rPr>
          <w:rFonts w:ascii="Arial" w:hAnsi="Arial" w:cs="Arial"/>
          <w:sz w:val="20"/>
        </w:rPr>
        <w:t xml:space="preserve"> doit s’assurer, lors de la conclusion du </w:t>
      </w:r>
      <w:r w:rsidR="006042D7">
        <w:rPr>
          <w:rFonts w:ascii="Arial" w:hAnsi="Arial" w:cs="Arial"/>
          <w:sz w:val="20"/>
        </w:rPr>
        <w:t>Marché</w:t>
      </w:r>
      <w:r w:rsidRPr="00D743B6">
        <w:rPr>
          <w:rFonts w:ascii="Arial" w:hAnsi="Arial" w:cs="Arial"/>
          <w:sz w:val="20"/>
        </w:rPr>
        <w:t xml:space="preserve"> et tout au long de son exécution, que ses fournisseurs et sous-traitants se conforment également à ces dispositions.</w:t>
      </w:r>
    </w:p>
    <w:p w14:paraId="36EDBAC5" w14:textId="77777777" w:rsidR="00D744B2" w:rsidRPr="005F0B48" w:rsidRDefault="00D744B2" w:rsidP="00D744B2">
      <w:pPr>
        <w:jc w:val="both"/>
        <w:rPr>
          <w:rFonts w:ascii="Arial" w:hAnsi="Arial" w:cs="Arial"/>
          <w:sz w:val="20"/>
        </w:rPr>
      </w:pPr>
    </w:p>
    <w:p w14:paraId="5922EE7B" w14:textId="04BBA15F" w:rsidR="00D744B2" w:rsidRPr="005F0B48" w:rsidRDefault="00D744B2" w:rsidP="00D744B2">
      <w:pPr>
        <w:jc w:val="both"/>
        <w:rPr>
          <w:rFonts w:ascii="Arial" w:hAnsi="Arial" w:cs="Arial"/>
          <w:sz w:val="20"/>
        </w:rPr>
      </w:pPr>
      <w:r w:rsidRPr="005F0B48">
        <w:rPr>
          <w:rFonts w:ascii="Arial" w:hAnsi="Arial" w:cs="Arial"/>
          <w:sz w:val="20"/>
        </w:rPr>
        <w:t xml:space="preserve">Le </w:t>
      </w:r>
      <w:r w:rsidR="006042D7">
        <w:rPr>
          <w:rFonts w:ascii="Arial" w:hAnsi="Arial" w:cs="Arial"/>
          <w:sz w:val="20"/>
        </w:rPr>
        <w:t>TITULAIRE</w:t>
      </w:r>
      <w:r w:rsidRPr="005F0B48">
        <w:rPr>
          <w:rFonts w:ascii="Arial" w:hAnsi="Arial" w:cs="Arial"/>
          <w:sz w:val="20"/>
        </w:rPr>
        <w:t xml:space="preserve"> encourt des pénalités s’il ne les respecte pas (cf. article 21.1 des Conditions Générales d’Achat du CEA).</w:t>
      </w:r>
    </w:p>
    <w:p w14:paraId="2C23D980" w14:textId="77777777" w:rsidR="00D744B2" w:rsidRPr="005F0B48" w:rsidRDefault="00D744B2" w:rsidP="00D744B2">
      <w:pPr>
        <w:jc w:val="both"/>
        <w:rPr>
          <w:rFonts w:ascii="Arial" w:hAnsi="Arial" w:cs="Arial"/>
          <w:sz w:val="20"/>
        </w:rPr>
      </w:pPr>
    </w:p>
    <w:p w14:paraId="765BBDCB" w14:textId="77777777" w:rsidR="00D744B2" w:rsidRPr="005F0B48" w:rsidRDefault="00D744B2" w:rsidP="00D744B2">
      <w:pPr>
        <w:jc w:val="both"/>
        <w:rPr>
          <w:rFonts w:ascii="Arial" w:hAnsi="Arial" w:cs="Arial"/>
          <w:b/>
          <w:sz w:val="20"/>
          <w:u w:val="single"/>
        </w:rPr>
      </w:pPr>
      <w:bookmarkStart w:id="602" w:name="_Toc47454866"/>
      <w:bookmarkStart w:id="603" w:name="_Toc47618923"/>
      <w:bookmarkStart w:id="604" w:name="_Toc50721505"/>
      <w:bookmarkStart w:id="605" w:name="_Toc57377612"/>
      <w:bookmarkStart w:id="606" w:name="_Toc103777910"/>
      <w:r w:rsidRPr="005F0B48">
        <w:rPr>
          <w:rFonts w:ascii="Arial" w:hAnsi="Arial" w:cs="Arial"/>
          <w:b/>
          <w:sz w:val="20"/>
          <w:u w:val="single"/>
        </w:rPr>
        <w:t>4. Les habilitations – les certifications</w:t>
      </w:r>
      <w:bookmarkEnd w:id="602"/>
      <w:bookmarkEnd w:id="603"/>
      <w:bookmarkEnd w:id="604"/>
      <w:bookmarkEnd w:id="605"/>
      <w:bookmarkEnd w:id="606"/>
    </w:p>
    <w:p w14:paraId="388CFAB9" w14:textId="77777777" w:rsidR="00D744B2" w:rsidRPr="005F0B48" w:rsidRDefault="00D744B2" w:rsidP="00D744B2">
      <w:pPr>
        <w:jc w:val="both"/>
        <w:rPr>
          <w:rFonts w:ascii="Arial" w:hAnsi="Arial" w:cs="Arial"/>
          <w:b/>
          <w:sz w:val="20"/>
        </w:rPr>
      </w:pPr>
    </w:p>
    <w:p w14:paraId="137B6D4B" w14:textId="25393535" w:rsidR="00D744B2" w:rsidRPr="005F0B48" w:rsidRDefault="00D744B2" w:rsidP="00D744B2">
      <w:pPr>
        <w:jc w:val="both"/>
        <w:rPr>
          <w:rFonts w:ascii="Arial" w:hAnsi="Arial" w:cs="Arial"/>
          <w:sz w:val="20"/>
        </w:rPr>
      </w:pPr>
      <w:r w:rsidRPr="005F0B48">
        <w:rPr>
          <w:rFonts w:ascii="Arial" w:hAnsi="Arial" w:cs="Arial"/>
          <w:sz w:val="20"/>
        </w:rPr>
        <w:t xml:space="preserve">Le </w:t>
      </w:r>
      <w:r w:rsidR="006042D7">
        <w:rPr>
          <w:rFonts w:ascii="Arial" w:hAnsi="Arial" w:cs="Arial"/>
          <w:sz w:val="20"/>
        </w:rPr>
        <w:t>TITULAIRE</w:t>
      </w:r>
      <w:r w:rsidRPr="005F0B48">
        <w:rPr>
          <w:rFonts w:ascii="Arial" w:hAnsi="Arial" w:cs="Arial"/>
          <w:sz w:val="20"/>
        </w:rPr>
        <w:t xml:space="preserve"> s'engage à fournir au CEA, préalablement à l'exécution du présent </w:t>
      </w:r>
      <w:r w:rsidR="006042D7">
        <w:rPr>
          <w:rFonts w:ascii="Arial" w:hAnsi="Arial" w:cs="Arial"/>
          <w:sz w:val="20"/>
        </w:rPr>
        <w:t>Marché</w:t>
      </w:r>
      <w:r w:rsidRPr="005F0B48">
        <w:rPr>
          <w:rFonts w:ascii="Arial" w:hAnsi="Arial" w:cs="Arial"/>
          <w:sz w:val="20"/>
        </w:rPr>
        <w:t xml:space="preserve">, les certificats et les habilitations requis pour tous les personnels amenés à intervenir sur le Centre de Cadarache (travaux d'ordre électrique, conduite des appareils de levage et des engins de manutention, intervention en zone réglementée etc.) et à signaler toute modification des documents intervenant en cours d'année. Le CEA décline toute responsabilité à l'occasion de dommages causés par les salariés du </w:t>
      </w:r>
      <w:r w:rsidR="006042D7">
        <w:rPr>
          <w:rFonts w:ascii="Arial" w:hAnsi="Arial" w:cs="Arial"/>
          <w:sz w:val="20"/>
        </w:rPr>
        <w:t>TITULAIRE</w:t>
      </w:r>
      <w:r w:rsidRPr="005F0B48">
        <w:rPr>
          <w:rFonts w:ascii="Arial" w:hAnsi="Arial" w:cs="Arial"/>
          <w:sz w:val="20"/>
        </w:rPr>
        <w:t xml:space="preserve"> dépourvus d'habilitation.</w:t>
      </w:r>
    </w:p>
    <w:p w14:paraId="011C80CF" w14:textId="77777777" w:rsidR="00D744B2" w:rsidRPr="005F0B48" w:rsidRDefault="00D744B2" w:rsidP="00D744B2">
      <w:pPr>
        <w:jc w:val="both"/>
        <w:rPr>
          <w:rFonts w:ascii="Arial" w:hAnsi="Arial" w:cs="Arial"/>
          <w:sz w:val="20"/>
          <w:u w:val="single"/>
        </w:rPr>
      </w:pPr>
    </w:p>
    <w:p w14:paraId="3D863F45" w14:textId="77777777" w:rsidR="00D744B2" w:rsidRPr="005F0B48" w:rsidRDefault="00D744B2" w:rsidP="00D744B2">
      <w:pPr>
        <w:jc w:val="both"/>
        <w:rPr>
          <w:rFonts w:ascii="Arial" w:hAnsi="Arial" w:cs="Arial"/>
          <w:b/>
          <w:sz w:val="20"/>
          <w:u w:val="single"/>
        </w:rPr>
      </w:pPr>
      <w:bookmarkStart w:id="607" w:name="_Toc47454867"/>
      <w:bookmarkStart w:id="608" w:name="_Toc47618924"/>
      <w:bookmarkStart w:id="609" w:name="_Toc50721506"/>
      <w:bookmarkStart w:id="610" w:name="_Toc57377613"/>
      <w:bookmarkStart w:id="611" w:name="_Toc103777911"/>
      <w:r w:rsidRPr="005F0B48">
        <w:rPr>
          <w:rFonts w:ascii="Arial" w:hAnsi="Arial" w:cs="Arial"/>
          <w:b/>
          <w:sz w:val="20"/>
          <w:u w:val="single"/>
        </w:rPr>
        <w:t>5. Les modalités d’accès au Centre</w:t>
      </w:r>
      <w:bookmarkEnd w:id="607"/>
      <w:bookmarkEnd w:id="608"/>
      <w:bookmarkEnd w:id="609"/>
      <w:bookmarkEnd w:id="610"/>
      <w:bookmarkEnd w:id="611"/>
    </w:p>
    <w:p w14:paraId="62360B23" w14:textId="77777777" w:rsidR="00D744B2" w:rsidRPr="005F0B48" w:rsidRDefault="00D744B2" w:rsidP="00D744B2">
      <w:pPr>
        <w:jc w:val="both"/>
        <w:rPr>
          <w:rFonts w:ascii="Arial" w:hAnsi="Arial" w:cs="Arial"/>
          <w:sz w:val="20"/>
        </w:rPr>
      </w:pPr>
    </w:p>
    <w:p w14:paraId="4E56378C" w14:textId="77777777" w:rsidR="00D744B2" w:rsidRPr="005F0B48" w:rsidRDefault="00D744B2" w:rsidP="00D744B2">
      <w:pPr>
        <w:jc w:val="both"/>
        <w:rPr>
          <w:rFonts w:ascii="Arial" w:hAnsi="Arial" w:cs="Arial"/>
          <w:bCs/>
          <w:sz w:val="20"/>
          <w:u w:val="single"/>
        </w:rPr>
      </w:pPr>
      <w:r w:rsidRPr="005F0B48">
        <w:rPr>
          <w:rFonts w:ascii="Arial" w:hAnsi="Arial" w:cs="Arial"/>
          <w:bCs/>
          <w:sz w:val="20"/>
          <w:u w:val="single"/>
        </w:rPr>
        <w:t>5.1 La procédure CEA</w:t>
      </w:r>
    </w:p>
    <w:p w14:paraId="5C9DDD09" w14:textId="77777777" w:rsidR="00D744B2" w:rsidRPr="005F0B48" w:rsidRDefault="00D744B2" w:rsidP="00D744B2">
      <w:pPr>
        <w:jc w:val="both"/>
        <w:rPr>
          <w:rFonts w:ascii="Arial" w:hAnsi="Arial" w:cs="Arial"/>
          <w:b/>
          <w:bCs/>
          <w:sz w:val="20"/>
          <w:u w:val="single"/>
        </w:rPr>
      </w:pPr>
    </w:p>
    <w:p w14:paraId="2F3580AE" w14:textId="068160C7" w:rsidR="00D744B2" w:rsidRPr="005F0B48" w:rsidRDefault="00D744B2" w:rsidP="00D744B2">
      <w:pPr>
        <w:jc w:val="both"/>
        <w:rPr>
          <w:rFonts w:ascii="Arial" w:hAnsi="Arial" w:cs="Arial"/>
          <w:sz w:val="20"/>
        </w:rPr>
      </w:pPr>
      <w:r w:rsidRPr="005F0B48">
        <w:rPr>
          <w:rFonts w:ascii="Arial" w:hAnsi="Arial" w:cs="Arial"/>
          <w:sz w:val="20"/>
        </w:rPr>
        <w:t xml:space="preserve">L’accueil des personnels du </w:t>
      </w:r>
      <w:r w:rsidR="006042D7">
        <w:rPr>
          <w:rFonts w:ascii="Arial" w:hAnsi="Arial" w:cs="Arial"/>
          <w:sz w:val="20"/>
        </w:rPr>
        <w:t>TITULAIRE</w:t>
      </w:r>
      <w:r w:rsidRPr="005F0B48">
        <w:rPr>
          <w:rFonts w:ascii="Arial" w:hAnsi="Arial" w:cs="Arial"/>
          <w:sz w:val="20"/>
        </w:rPr>
        <w:t xml:space="preserve"> s’effectuera conformément aux dispositions des procédures d’accès au centre CEA listées ci-après :</w:t>
      </w:r>
    </w:p>
    <w:p w14:paraId="329667F5" w14:textId="77777777" w:rsidR="00D744B2" w:rsidRPr="005F0B48" w:rsidRDefault="00D744B2" w:rsidP="006042D7">
      <w:pPr>
        <w:numPr>
          <w:ilvl w:val="0"/>
          <w:numId w:val="7"/>
        </w:numPr>
        <w:jc w:val="both"/>
        <w:rPr>
          <w:rFonts w:ascii="Arial" w:hAnsi="Arial" w:cs="Arial"/>
          <w:sz w:val="20"/>
        </w:rPr>
      </w:pPr>
      <w:r w:rsidRPr="005F0B48">
        <w:rPr>
          <w:rFonts w:ascii="Arial" w:hAnsi="Arial" w:cs="Arial"/>
          <w:sz w:val="20"/>
        </w:rPr>
        <w:t>Procédure « demande d’accès au centre CEA de Cadarache » référence DEN/CAD/DIR/PR/019,</w:t>
      </w:r>
    </w:p>
    <w:p w14:paraId="4F1EE630" w14:textId="77777777" w:rsidR="00D744B2" w:rsidRPr="005F0B48" w:rsidRDefault="00D744B2" w:rsidP="006042D7">
      <w:pPr>
        <w:numPr>
          <w:ilvl w:val="0"/>
          <w:numId w:val="7"/>
        </w:numPr>
        <w:jc w:val="both"/>
        <w:rPr>
          <w:rFonts w:ascii="Arial" w:hAnsi="Arial" w:cs="Arial"/>
          <w:sz w:val="20"/>
        </w:rPr>
      </w:pPr>
      <w:r w:rsidRPr="005F0B48">
        <w:rPr>
          <w:rFonts w:ascii="Arial" w:hAnsi="Arial" w:cs="Arial"/>
          <w:sz w:val="20"/>
        </w:rPr>
        <w:t>Procédure « demande d’accès autre que visiteur » référence DEN/CAD/DIR/PR/020.</w:t>
      </w:r>
    </w:p>
    <w:p w14:paraId="6F71A483" w14:textId="77777777" w:rsidR="00D744B2" w:rsidRPr="005F0B48" w:rsidRDefault="00D744B2" w:rsidP="00D744B2">
      <w:pPr>
        <w:jc w:val="both"/>
        <w:rPr>
          <w:rFonts w:ascii="Arial" w:hAnsi="Arial" w:cs="Arial"/>
          <w:sz w:val="20"/>
        </w:rPr>
      </w:pPr>
    </w:p>
    <w:p w14:paraId="75C13710" w14:textId="4C3A764F" w:rsidR="00D744B2" w:rsidRPr="005F0B48" w:rsidRDefault="00D744B2" w:rsidP="00D744B2">
      <w:pPr>
        <w:jc w:val="both"/>
        <w:rPr>
          <w:rFonts w:ascii="Arial" w:hAnsi="Arial" w:cs="Arial"/>
          <w:sz w:val="20"/>
        </w:rPr>
      </w:pPr>
      <w:r w:rsidRPr="005F0B48">
        <w:rPr>
          <w:rFonts w:ascii="Arial" w:hAnsi="Arial" w:cs="Arial"/>
          <w:sz w:val="20"/>
        </w:rPr>
        <w:t xml:space="preserve">A cette fin et avant le début d’exécution de la prestation objet du présent </w:t>
      </w:r>
      <w:r w:rsidR="006042D7">
        <w:rPr>
          <w:rFonts w:ascii="Arial" w:hAnsi="Arial" w:cs="Arial"/>
          <w:sz w:val="20"/>
        </w:rPr>
        <w:t>Marché</w:t>
      </w:r>
      <w:r w:rsidRPr="005F0B48">
        <w:rPr>
          <w:rFonts w:ascii="Arial" w:hAnsi="Arial" w:cs="Arial"/>
          <w:sz w:val="20"/>
        </w:rPr>
        <w:t xml:space="preserve">, le </w:t>
      </w:r>
      <w:r w:rsidR="006042D7">
        <w:rPr>
          <w:rFonts w:ascii="Arial" w:hAnsi="Arial" w:cs="Arial"/>
          <w:sz w:val="20"/>
        </w:rPr>
        <w:t>TITULAIRE</w:t>
      </w:r>
      <w:r w:rsidRPr="005F0B48">
        <w:rPr>
          <w:rFonts w:ascii="Arial" w:hAnsi="Arial" w:cs="Arial"/>
          <w:sz w:val="20"/>
        </w:rPr>
        <w:t xml:space="preserve"> se rapprochera de son correspondant technique contractuel (Unité donneur d’ordre) et lui délivrera toutes les informations lui permettant d’effectuer les démarches nécessaires pour l’accès des personnels du </w:t>
      </w:r>
      <w:r w:rsidR="006042D7">
        <w:rPr>
          <w:rFonts w:ascii="Arial" w:hAnsi="Arial" w:cs="Arial"/>
          <w:sz w:val="20"/>
        </w:rPr>
        <w:t>TITULAIRE</w:t>
      </w:r>
      <w:r w:rsidRPr="005F0B48">
        <w:rPr>
          <w:rFonts w:ascii="Arial" w:hAnsi="Arial" w:cs="Arial"/>
          <w:sz w:val="20"/>
        </w:rPr>
        <w:t>.</w:t>
      </w:r>
    </w:p>
    <w:p w14:paraId="106A5C39" w14:textId="77777777" w:rsidR="00D744B2" w:rsidRPr="005F0B48" w:rsidRDefault="00D744B2" w:rsidP="00D744B2">
      <w:pPr>
        <w:jc w:val="both"/>
        <w:rPr>
          <w:rFonts w:ascii="Arial" w:hAnsi="Arial" w:cs="Arial"/>
          <w:sz w:val="20"/>
        </w:rPr>
      </w:pPr>
    </w:p>
    <w:p w14:paraId="5B60B07A" w14:textId="70CCE29D" w:rsidR="00D744B2" w:rsidRPr="005F0B48" w:rsidRDefault="00D744B2" w:rsidP="00D744B2">
      <w:pPr>
        <w:jc w:val="both"/>
        <w:rPr>
          <w:rFonts w:ascii="Arial" w:hAnsi="Arial" w:cs="Arial"/>
          <w:sz w:val="20"/>
        </w:rPr>
      </w:pPr>
      <w:r w:rsidRPr="005F0B48">
        <w:rPr>
          <w:rFonts w:ascii="Arial" w:hAnsi="Arial" w:cs="Arial"/>
          <w:sz w:val="20"/>
        </w:rPr>
        <w:t xml:space="preserve">Les demandes d’accès obéissent à des régimes différents suivant la durée de la présence sur le Centre de Cadarache telle que prévue au </w:t>
      </w:r>
      <w:r w:rsidR="006042D7">
        <w:rPr>
          <w:rFonts w:ascii="Arial" w:hAnsi="Arial" w:cs="Arial"/>
          <w:sz w:val="20"/>
        </w:rPr>
        <w:t>Marché</w:t>
      </w:r>
      <w:r w:rsidRPr="005F0B48">
        <w:rPr>
          <w:rFonts w:ascii="Arial" w:hAnsi="Arial" w:cs="Arial"/>
          <w:sz w:val="20"/>
        </w:rPr>
        <w:t xml:space="preserve"> :</w:t>
      </w:r>
    </w:p>
    <w:p w14:paraId="275F13E2" w14:textId="77777777" w:rsidR="00D744B2" w:rsidRPr="005F0B48" w:rsidRDefault="00D744B2" w:rsidP="00D744B2">
      <w:pPr>
        <w:ind w:left="720"/>
        <w:jc w:val="both"/>
        <w:rPr>
          <w:rFonts w:ascii="Arial" w:hAnsi="Arial" w:cs="Arial"/>
          <w:sz w:val="20"/>
        </w:rPr>
      </w:pPr>
    </w:p>
    <w:p w14:paraId="058A9D99" w14:textId="2B8B86CE" w:rsidR="00D744B2" w:rsidRPr="005F0B48" w:rsidRDefault="00D744B2" w:rsidP="00D744B2">
      <w:pPr>
        <w:jc w:val="both"/>
        <w:rPr>
          <w:rFonts w:ascii="Arial" w:hAnsi="Arial" w:cs="Arial"/>
          <w:sz w:val="20"/>
        </w:rPr>
      </w:pPr>
      <w:r w:rsidRPr="005F0B48">
        <w:rPr>
          <w:rFonts w:ascii="Arial" w:hAnsi="Arial" w:cs="Arial"/>
          <w:sz w:val="20"/>
        </w:rPr>
        <w:t xml:space="preserve">La demande d’accès est réalisée par l’Unité donneur d’ordre, avec un délai d’anticipation entre la saisie dans l’application informatique HORUS et l’entrée sur le centre des personnels du </w:t>
      </w:r>
      <w:r w:rsidR="006042D7">
        <w:rPr>
          <w:rFonts w:ascii="Arial" w:hAnsi="Arial" w:cs="Arial"/>
          <w:sz w:val="20"/>
        </w:rPr>
        <w:t>TITULAIRE</w:t>
      </w:r>
      <w:r w:rsidRPr="005F0B48">
        <w:rPr>
          <w:rFonts w:ascii="Arial" w:hAnsi="Arial" w:cs="Arial"/>
          <w:sz w:val="20"/>
        </w:rPr>
        <w:t xml:space="preserve"> de :</w:t>
      </w:r>
    </w:p>
    <w:p w14:paraId="31CC978D" w14:textId="77777777" w:rsidR="00D744B2" w:rsidRPr="005F0B48" w:rsidRDefault="00D744B2" w:rsidP="006042D7">
      <w:pPr>
        <w:numPr>
          <w:ilvl w:val="0"/>
          <w:numId w:val="7"/>
        </w:numPr>
        <w:ind w:left="1080"/>
        <w:jc w:val="both"/>
        <w:rPr>
          <w:rFonts w:ascii="Arial" w:hAnsi="Arial" w:cs="Arial"/>
          <w:sz w:val="20"/>
        </w:rPr>
      </w:pPr>
      <w:r w:rsidRPr="005F0B48">
        <w:rPr>
          <w:rFonts w:ascii="Arial" w:hAnsi="Arial" w:cs="Arial"/>
          <w:sz w:val="20"/>
        </w:rPr>
        <w:t>personnel UE : 7 jours incompressibles,</w:t>
      </w:r>
    </w:p>
    <w:p w14:paraId="10DED311" w14:textId="77777777" w:rsidR="00D744B2" w:rsidRPr="005F0B48" w:rsidRDefault="00D744B2" w:rsidP="006042D7">
      <w:pPr>
        <w:numPr>
          <w:ilvl w:val="0"/>
          <w:numId w:val="7"/>
        </w:numPr>
        <w:ind w:left="1080"/>
        <w:jc w:val="both"/>
        <w:rPr>
          <w:rFonts w:ascii="Arial" w:hAnsi="Arial" w:cs="Arial"/>
          <w:sz w:val="20"/>
        </w:rPr>
      </w:pPr>
      <w:r w:rsidRPr="005F0B48">
        <w:rPr>
          <w:rFonts w:ascii="Arial" w:hAnsi="Arial" w:cs="Arial"/>
          <w:sz w:val="20"/>
        </w:rPr>
        <w:t>personnel non UE : 20 jours ouvrés (délai réduit à 3 jours si le personnel est accompagné d’un agent CEA en permanence et sous réserve de l’obtention d’une dérogation de l’Officier de Sécurité du centre).</w:t>
      </w:r>
    </w:p>
    <w:p w14:paraId="4F53FAA8" w14:textId="77777777" w:rsidR="00D744B2" w:rsidRPr="005F0B48" w:rsidRDefault="00D744B2" w:rsidP="00D744B2">
      <w:pPr>
        <w:jc w:val="both"/>
        <w:rPr>
          <w:rFonts w:ascii="Arial" w:hAnsi="Arial" w:cs="Arial"/>
          <w:sz w:val="20"/>
        </w:rPr>
      </w:pPr>
      <w:r w:rsidRPr="005F0B48">
        <w:rPr>
          <w:rFonts w:ascii="Arial" w:hAnsi="Arial" w:cs="Arial"/>
          <w:b/>
          <w:bCs/>
          <w:sz w:val="20"/>
        </w:rPr>
        <w:t>Présence de longue durée (supérieure ou égale à 32 jours sur le centre)</w:t>
      </w:r>
      <w:r w:rsidRPr="005F0B48">
        <w:rPr>
          <w:rFonts w:ascii="Arial" w:hAnsi="Arial" w:cs="Arial"/>
          <w:sz w:val="20"/>
        </w:rPr>
        <w:t> :</w:t>
      </w:r>
    </w:p>
    <w:p w14:paraId="63C3E3CF" w14:textId="2120EB8F" w:rsidR="00D744B2" w:rsidRPr="005F0B48" w:rsidRDefault="00D744B2" w:rsidP="00D744B2">
      <w:pPr>
        <w:jc w:val="both"/>
        <w:rPr>
          <w:rFonts w:ascii="Arial" w:hAnsi="Arial" w:cs="Arial"/>
          <w:sz w:val="20"/>
        </w:rPr>
      </w:pPr>
      <w:r w:rsidRPr="005F0B48">
        <w:rPr>
          <w:rFonts w:ascii="Arial" w:hAnsi="Arial" w:cs="Arial"/>
          <w:sz w:val="20"/>
        </w:rPr>
        <w:t xml:space="preserve">La demande d’accès est réalisée par l’Unité donneur d’ordre qui dépose auprès du service accueil du CEA (bâtiment 105) une demande de Laissez-Passer Entreprise (LPE), dûment remplie et signée par le </w:t>
      </w:r>
      <w:r w:rsidR="006042D7">
        <w:rPr>
          <w:rFonts w:ascii="Arial" w:hAnsi="Arial" w:cs="Arial"/>
          <w:sz w:val="20"/>
        </w:rPr>
        <w:t>TITULAIRE</w:t>
      </w:r>
      <w:r w:rsidRPr="005F0B48">
        <w:rPr>
          <w:rFonts w:ascii="Arial" w:hAnsi="Arial" w:cs="Arial"/>
          <w:sz w:val="20"/>
        </w:rPr>
        <w:t xml:space="preserve"> avec toutes les pièces justificatives requises, suivant le formulaire adapté décrit dans la Procédure CEA précitée. </w:t>
      </w:r>
    </w:p>
    <w:p w14:paraId="6D0761CD" w14:textId="77777777" w:rsidR="00D744B2" w:rsidRPr="005F0B48" w:rsidRDefault="00D744B2" w:rsidP="00D744B2">
      <w:pPr>
        <w:jc w:val="both"/>
        <w:rPr>
          <w:rFonts w:ascii="Arial" w:hAnsi="Arial" w:cs="Arial"/>
          <w:sz w:val="20"/>
        </w:rPr>
      </w:pPr>
    </w:p>
    <w:p w14:paraId="4F3FDB00" w14:textId="77777777" w:rsidR="00D744B2" w:rsidRPr="005F0B48" w:rsidRDefault="00D744B2" w:rsidP="00D744B2">
      <w:pPr>
        <w:jc w:val="both"/>
        <w:rPr>
          <w:rFonts w:ascii="Arial" w:hAnsi="Arial" w:cs="Arial"/>
          <w:sz w:val="20"/>
        </w:rPr>
      </w:pPr>
      <w:r w:rsidRPr="005F0B48">
        <w:rPr>
          <w:rFonts w:ascii="Arial" w:hAnsi="Arial" w:cs="Arial"/>
          <w:sz w:val="20"/>
        </w:rPr>
        <w:t xml:space="preserve">Dans le cas d’une première demande d’accès sur le Centre de Cadarache, cette demande de LPE devra être déposée auprès du service accueil du CEA (bâtiment 105) </w:t>
      </w:r>
      <w:r w:rsidRPr="005F0B48">
        <w:rPr>
          <w:rFonts w:ascii="Arial" w:hAnsi="Arial" w:cs="Arial"/>
          <w:b/>
          <w:bCs/>
          <w:sz w:val="20"/>
        </w:rPr>
        <w:t>deux (2) mois avant le début d’exécution de la prestation</w:t>
      </w:r>
      <w:r w:rsidRPr="005F0B48">
        <w:rPr>
          <w:rFonts w:ascii="Arial" w:hAnsi="Arial" w:cs="Arial"/>
          <w:sz w:val="20"/>
        </w:rPr>
        <w:t>.</w:t>
      </w:r>
    </w:p>
    <w:p w14:paraId="5FC16DA2" w14:textId="77777777" w:rsidR="00D744B2" w:rsidRPr="005F0B48" w:rsidRDefault="00D744B2" w:rsidP="00D744B2">
      <w:pPr>
        <w:jc w:val="both"/>
        <w:rPr>
          <w:rFonts w:ascii="Arial" w:hAnsi="Arial" w:cs="Arial"/>
          <w:sz w:val="20"/>
        </w:rPr>
      </w:pPr>
    </w:p>
    <w:p w14:paraId="1A97C981" w14:textId="312D3451" w:rsidR="00D744B2" w:rsidRPr="005F0B48" w:rsidRDefault="00D744B2" w:rsidP="00D744B2">
      <w:pPr>
        <w:jc w:val="both"/>
        <w:rPr>
          <w:rFonts w:ascii="Arial" w:hAnsi="Arial" w:cs="Arial"/>
          <w:sz w:val="20"/>
        </w:rPr>
      </w:pPr>
      <w:r w:rsidRPr="005F0B48">
        <w:rPr>
          <w:rFonts w:ascii="Arial" w:hAnsi="Arial" w:cs="Arial"/>
          <w:sz w:val="20"/>
        </w:rPr>
        <w:t xml:space="preserve">Dans le cas où l’Unité donneur d’ordre doit faire travailler le </w:t>
      </w:r>
      <w:r w:rsidR="006042D7">
        <w:rPr>
          <w:rFonts w:ascii="Arial" w:hAnsi="Arial" w:cs="Arial"/>
          <w:sz w:val="20"/>
        </w:rPr>
        <w:t>TITULAIRE</w:t>
      </w:r>
      <w:r w:rsidRPr="005F0B48">
        <w:rPr>
          <w:rFonts w:ascii="Arial" w:hAnsi="Arial" w:cs="Arial"/>
          <w:sz w:val="20"/>
        </w:rPr>
        <w:t xml:space="preserve"> avant ce délai de 2 mois, elle devra, après le dépôt du dossier, initier également une demande d’accès pour une présence de courte durée.</w:t>
      </w:r>
    </w:p>
    <w:p w14:paraId="4C1A11AF" w14:textId="77777777" w:rsidR="00D744B2" w:rsidRPr="005F0B48" w:rsidRDefault="00D744B2" w:rsidP="00D744B2">
      <w:pPr>
        <w:jc w:val="both"/>
        <w:rPr>
          <w:rFonts w:ascii="Arial" w:hAnsi="Arial" w:cs="Arial"/>
          <w:sz w:val="20"/>
        </w:rPr>
      </w:pPr>
    </w:p>
    <w:p w14:paraId="1F254CC7" w14:textId="77777777" w:rsidR="00D744B2" w:rsidRPr="005F0B48" w:rsidRDefault="00D744B2" w:rsidP="00D744B2">
      <w:pPr>
        <w:jc w:val="both"/>
        <w:rPr>
          <w:rFonts w:ascii="Arial" w:hAnsi="Arial" w:cs="Arial"/>
          <w:b/>
          <w:bCs/>
          <w:sz w:val="20"/>
        </w:rPr>
      </w:pPr>
      <w:r w:rsidRPr="005F0B48">
        <w:rPr>
          <w:rFonts w:ascii="Arial" w:hAnsi="Arial" w:cs="Arial"/>
          <w:sz w:val="20"/>
        </w:rPr>
        <w:t xml:space="preserve">Dans le cas d’un renouvellement d’accès, cette demande de LPE devra être déposée auprès du service accueil du CEA (bâtiment 105) </w:t>
      </w:r>
      <w:r w:rsidRPr="005F0B48">
        <w:rPr>
          <w:rFonts w:ascii="Arial" w:hAnsi="Arial" w:cs="Arial"/>
          <w:b/>
          <w:bCs/>
          <w:sz w:val="20"/>
        </w:rPr>
        <w:t>quinze (15) jours avant le début d’exécution de la prestation.</w:t>
      </w:r>
    </w:p>
    <w:p w14:paraId="74FF3ED7" w14:textId="77777777" w:rsidR="00D744B2" w:rsidRPr="005F0B48" w:rsidRDefault="00D744B2" w:rsidP="00D744B2">
      <w:pPr>
        <w:jc w:val="both"/>
        <w:rPr>
          <w:rFonts w:ascii="Arial" w:hAnsi="Arial" w:cs="Arial"/>
          <w:bCs/>
          <w:sz w:val="20"/>
          <w:u w:val="single"/>
        </w:rPr>
      </w:pPr>
    </w:p>
    <w:p w14:paraId="3BC7FF47" w14:textId="77777777" w:rsidR="00D744B2" w:rsidRPr="005F0B48" w:rsidRDefault="00D744B2" w:rsidP="00D744B2">
      <w:pPr>
        <w:jc w:val="both"/>
        <w:rPr>
          <w:rFonts w:ascii="Arial" w:hAnsi="Arial" w:cs="Arial"/>
          <w:bCs/>
          <w:sz w:val="20"/>
          <w:u w:val="single"/>
        </w:rPr>
      </w:pPr>
      <w:r w:rsidRPr="005F0B48">
        <w:rPr>
          <w:rFonts w:ascii="Arial" w:hAnsi="Arial" w:cs="Arial"/>
          <w:bCs/>
          <w:sz w:val="20"/>
          <w:u w:val="single"/>
        </w:rPr>
        <w:t>5.2 Les jours de fermeture du Centre de Cadarache</w:t>
      </w:r>
    </w:p>
    <w:p w14:paraId="46AB425A" w14:textId="6EAC559E" w:rsidR="00D744B2" w:rsidRDefault="00D744B2" w:rsidP="00D744B2">
      <w:pPr>
        <w:jc w:val="both"/>
        <w:rPr>
          <w:rFonts w:ascii="Arial" w:hAnsi="Arial" w:cs="Arial"/>
          <w:iCs/>
          <w:sz w:val="20"/>
        </w:rPr>
      </w:pPr>
      <w:r w:rsidRPr="005F0B48">
        <w:rPr>
          <w:rFonts w:ascii="Arial" w:hAnsi="Arial" w:cs="Arial"/>
          <w:iCs/>
          <w:sz w:val="20"/>
        </w:rPr>
        <w:t xml:space="preserve">Les jours de fermeture pourront être communiqués au </w:t>
      </w:r>
      <w:r w:rsidR="006042D7">
        <w:rPr>
          <w:rFonts w:ascii="Arial" w:hAnsi="Arial" w:cs="Arial"/>
          <w:iCs/>
          <w:sz w:val="20"/>
        </w:rPr>
        <w:t>TITULAIRE</w:t>
      </w:r>
      <w:r w:rsidRPr="005F0B48">
        <w:rPr>
          <w:rFonts w:ascii="Arial" w:hAnsi="Arial" w:cs="Arial"/>
          <w:iCs/>
          <w:sz w:val="20"/>
        </w:rPr>
        <w:t xml:space="preserve"> sur simple demande auprès de l’interlocuteur commercial CEA.</w:t>
      </w:r>
    </w:p>
    <w:p w14:paraId="6B1CB3F3" w14:textId="4730632B" w:rsidR="00F72928" w:rsidRDefault="00F72928" w:rsidP="00D744B2">
      <w:pPr>
        <w:jc w:val="both"/>
        <w:rPr>
          <w:rFonts w:ascii="Arial" w:hAnsi="Arial" w:cs="Arial"/>
          <w:iCs/>
          <w:sz w:val="20"/>
        </w:rPr>
      </w:pPr>
    </w:p>
    <w:p w14:paraId="7C6BA935" w14:textId="39C00FA3" w:rsidR="00D744B2" w:rsidRPr="005E375A" w:rsidRDefault="00D744B2" w:rsidP="005E375A">
      <w:pPr>
        <w:jc w:val="both"/>
        <w:rPr>
          <w:rFonts w:ascii="Arial" w:hAnsi="Arial" w:cs="Arial"/>
          <w:bCs/>
          <w:sz w:val="20"/>
          <w:u w:val="single"/>
        </w:rPr>
      </w:pPr>
      <w:bookmarkStart w:id="612" w:name="_Toc47454868"/>
      <w:bookmarkStart w:id="613" w:name="_Toc47618925"/>
      <w:bookmarkStart w:id="614" w:name="_Toc50721507"/>
      <w:bookmarkStart w:id="615" w:name="_Toc57377614"/>
      <w:bookmarkStart w:id="616" w:name="_Toc103777912"/>
      <w:r w:rsidRPr="005E375A">
        <w:rPr>
          <w:rFonts w:ascii="Arial" w:hAnsi="Arial" w:cs="Arial"/>
          <w:bCs/>
          <w:sz w:val="20"/>
          <w:u w:val="single"/>
        </w:rPr>
        <w:t>6. La sous-traitanc</w:t>
      </w:r>
      <w:bookmarkEnd w:id="612"/>
      <w:bookmarkEnd w:id="613"/>
      <w:bookmarkEnd w:id="614"/>
      <w:bookmarkEnd w:id="615"/>
      <w:bookmarkEnd w:id="616"/>
      <w:r w:rsidR="00F72928" w:rsidRPr="005E375A">
        <w:rPr>
          <w:rFonts w:ascii="Arial" w:hAnsi="Arial" w:cs="Arial"/>
          <w:bCs/>
          <w:sz w:val="20"/>
          <w:u w:val="single"/>
        </w:rPr>
        <w:t>e</w:t>
      </w:r>
    </w:p>
    <w:p w14:paraId="4E60A2D1" w14:textId="7120DF20" w:rsidR="001E46DC" w:rsidRDefault="00D744B2" w:rsidP="005E375A">
      <w:pPr>
        <w:jc w:val="both"/>
        <w:rPr>
          <w:rFonts w:ascii="Arial" w:hAnsi="Arial" w:cs="Arial"/>
          <w:bCs/>
          <w:sz w:val="20"/>
        </w:rPr>
      </w:pPr>
      <w:bookmarkStart w:id="617" w:name="_Toc129005454"/>
      <w:bookmarkStart w:id="618" w:name="_Toc145510579"/>
      <w:bookmarkStart w:id="619" w:name="_Toc147770836"/>
      <w:r w:rsidRPr="005E375A">
        <w:rPr>
          <w:rFonts w:ascii="Arial" w:hAnsi="Arial" w:cs="Arial"/>
          <w:bCs/>
          <w:sz w:val="20"/>
        </w:rPr>
        <w:t xml:space="preserve">Les dispositions de la présente annexe s’appliquent également aux sous-traitants du </w:t>
      </w:r>
      <w:r w:rsidR="006042D7">
        <w:rPr>
          <w:rFonts w:ascii="Arial" w:hAnsi="Arial" w:cs="Arial"/>
          <w:bCs/>
          <w:sz w:val="20"/>
        </w:rPr>
        <w:t>TITULAIRE</w:t>
      </w:r>
      <w:r w:rsidRPr="005E375A">
        <w:rPr>
          <w:rFonts w:ascii="Arial" w:hAnsi="Arial" w:cs="Arial"/>
          <w:bCs/>
          <w:sz w:val="20"/>
        </w:rPr>
        <w:t xml:space="preserve">, proposés en début de </w:t>
      </w:r>
      <w:r w:rsidR="006042D7">
        <w:rPr>
          <w:rFonts w:ascii="Arial" w:hAnsi="Arial" w:cs="Arial"/>
          <w:bCs/>
          <w:sz w:val="20"/>
        </w:rPr>
        <w:t>Marché</w:t>
      </w:r>
      <w:r w:rsidRPr="005E375A">
        <w:rPr>
          <w:rFonts w:ascii="Arial" w:hAnsi="Arial" w:cs="Arial"/>
          <w:bCs/>
          <w:sz w:val="20"/>
        </w:rPr>
        <w:t xml:space="preserve"> ou en cours d’exécution.</w:t>
      </w:r>
      <w:bookmarkEnd w:id="617"/>
      <w:bookmarkEnd w:id="618"/>
      <w:bookmarkEnd w:id="619"/>
    </w:p>
    <w:p w14:paraId="1BA855B9" w14:textId="77777777" w:rsidR="005E375A" w:rsidRPr="005E375A" w:rsidRDefault="005E375A" w:rsidP="005E375A">
      <w:pPr>
        <w:jc w:val="both"/>
        <w:rPr>
          <w:rFonts w:ascii="Arial" w:hAnsi="Arial" w:cs="Arial"/>
          <w:bCs/>
          <w:sz w:val="20"/>
        </w:rPr>
      </w:pPr>
    </w:p>
    <w:p w14:paraId="4C184807" w14:textId="0BDA8A1F" w:rsidR="00E33D1B" w:rsidRPr="00E33D1B" w:rsidRDefault="00E33D1B" w:rsidP="00E33D1B">
      <w:pPr>
        <w:rPr>
          <w:rFonts w:ascii="Arial" w:hAnsi="Arial" w:cs="Arial"/>
          <w:iCs/>
          <w:sz w:val="20"/>
        </w:rPr>
      </w:pPr>
      <w:r>
        <w:rPr>
          <w:rFonts w:cs="Arial"/>
          <w:b/>
          <w:iCs/>
          <w:sz w:val="20"/>
        </w:rPr>
        <w:br w:type="page"/>
      </w:r>
    </w:p>
    <w:p w14:paraId="71DC9336" w14:textId="79AE5AB1" w:rsidR="00E33D1B" w:rsidRPr="00C6528F" w:rsidRDefault="00A13B72" w:rsidP="00A13B72">
      <w:pPr>
        <w:pStyle w:val="Style1"/>
      </w:pPr>
      <w:bookmarkStart w:id="620" w:name="_Toc224811145"/>
      <w:r>
        <w:lastRenderedPageBreak/>
        <w:t xml:space="preserve">- </w:t>
      </w:r>
      <w:r w:rsidR="00C6528F" w:rsidRPr="00C6528F">
        <w:t>PROTECTION DES INFORMATIONS SENSIBLES NON CLASSIFIÉES</w:t>
      </w:r>
      <w:bookmarkEnd w:id="620"/>
    </w:p>
    <w:p w14:paraId="36087860" w14:textId="77777777" w:rsidR="00E33D1B" w:rsidRPr="008750E6" w:rsidRDefault="00E33D1B" w:rsidP="00E33D1B">
      <w:pPr>
        <w:spacing w:before="240" w:line="260" w:lineRule="exact"/>
        <w:rPr>
          <w:rFonts w:ascii="Arial" w:eastAsiaTheme="minorHAnsi" w:hAnsi="Arial" w:cs="Arial"/>
          <w:sz w:val="20"/>
          <w:u w:val="single"/>
          <w:lang w:eastAsia="en-US"/>
        </w:rPr>
      </w:pPr>
      <w:r w:rsidRPr="008750E6">
        <w:rPr>
          <w:rFonts w:ascii="Arial" w:eastAsiaTheme="minorHAnsi" w:hAnsi="Arial" w:cs="Arial"/>
          <w:sz w:val="20"/>
          <w:u w:val="single"/>
          <w:lang w:eastAsia="en-US"/>
        </w:rPr>
        <w:t>Obligation de confidentialité</w:t>
      </w:r>
    </w:p>
    <w:p w14:paraId="7DFEDB28" w14:textId="3F69BFEF" w:rsidR="00E33D1B" w:rsidRPr="008750E6" w:rsidRDefault="00E33D1B" w:rsidP="00E33D1B">
      <w:pPr>
        <w:spacing w:before="120"/>
        <w:jc w:val="both"/>
        <w:rPr>
          <w:rFonts w:ascii="Arial" w:eastAsiaTheme="minorHAnsi" w:hAnsi="Arial" w:cs="Arial"/>
          <w:sz w:val="20"/>
          <w:lang w:eastAsia="en-US"/>
        </w:rPr>
      </w:pPr>
      <w:r w:rsidRPr="008750E6">
        <w:rPr>
          <w:rFonts w:ascii="Arial" w:eastAsiaTheme="minorHAnsi" w:hAnsi="Arial" w:cs="Arial"/>
          <w:sz w:val="20"/>
          <w:lang w:eastAsia="en-US"/>
        </w:rPr>
        <w:t xml:space="preserve">Les informations et documents relatifs à l’exécution du </w:t>
      </w:r>
      <w:r w:rsidR="006042D7">
        <w:rPr>
          <w:rFonts w:ascii="Arial" w:eastAsiaTheme="minorHAnsi" w:hAnsi="Arial" w:cs="Arial"/>
          <w:sz w:val="20"/>
          <w:lang w:eastAsia="en-US"/>
        </w:rPr>
        <w:t>Marché</w:t>
      </w:r>
      <w:r w:rsidRPr="008750E6">
        <w:rPr>
          <w:rFonts w:ascii="Arial" w:eastAsiaTheme="minorHAnsi" w:hAnsi="Arial" w:cs="Arial"/>
          <w:sz w:val="20"/>
          <w:lang w:eastAsia="en-US"/>
        </w:rPr>
        <w:t xml:space="preserve"> n’ont pas vocation à être publics. </w:t>
      </w:r>
    </w:p>
    <w:p w14:paraId="352A7708" w14:textId="6E5F1B97" w:rsidR="00E33D1B" w:rsidRPr="008750E6" w:rsidRDefault="00E33D1B" w:rsidP="00E33D1B">
      <w:pPr>
        <w:spacing w:before="120"/>
        <w:jc w:val="both"/>
        <w:rPr>
          <w:rFonts w:ascii="Arial" w:eastAsiaTheme="minorHAnsi" w:hAnsi="Arial" w:cs="Arial"/>
          <w:sz w:val="20"/>
          <w:lang w:eastAsia="en-US"/>
        </w:rPr>
      </w:pPr>
      <w:r w:rsidRPr="008750E6">
        <w:rPr>
          <w:rFonts w:ascii="Arial" w:eastAsiaTheme="minorHAnsi" w:hAnsi="Arial" w:cs="Arial"/>
          <w:sz w:val="20"/>
          <w:lang w:eastAsia="en-US"/>
        </w:rPr>
        <w:t xml:space="preserve">Le </w:t>
      </w:r>
      <w:r w:rsidR="006042D7">
        <w:rPr>
          <w:rFonts w:ascii="Arial" w:eastAsiaTheme="minorHAnsi" w:hAnsi="Arial" w:cs="Arial"/>
          <w:sz w:val="20"/>
          <w:lang w:eastAsia="en-US"/>
        </w:rPr>
        <w:t>TITULAIRE</w:t>
      </w:r>
      <w:r w:rsidRPr="008750E6">
        <w:rPr>
          <w:rFonts w:ascii="Arial" w:eastAsiaTheme="minorHAnsi" w:hAnsi="Arial" w:cs="Arial"/>
          <w:sz w:val="20"/>
          <w:lang w:eastAsia="en-US"/>
        </w:rPr>
        <w:t xml:space="preserve"> s’engage à ne pas divulguer à un tiers, communiquer ou publier en France et à l’étranger sous quelque forme que ce soit, même à titre de référence et de notoriété, sans l’autorisation écrite du C.E.A, aucune information dont il a connaissance au cours de l’exécution dudit contrat en dehors des communications strictement nécessaires à son exécution.</w:t>
      </w:r>
    </w:p>
    <w:p w14:paraId="39253E28" w14:textId="45B57EDE" w:rsidR="00E33D1B" w:rsidRPr="008750E6" w:rsidRDefault="00E33D1B" w:rsidP="00E33D1B">
      <w:pPr>
        <w:spacing w:before="120"/>
        <w:jc w:val="both"/>
        <w:rPr>
          <w:rFonts w:ascii="Arial" w:eastAsiaTheme="minorHAnsi" w:hAnsi="Arial" w:cs="Arial"/>
          <w:sz w:val="20"/>
          <w:lang w:eastAsia="en-US"/>
        </w:rPr>
      </w:pPr>
      <w:r w:rsidRPr="008750E6">
        <w:rPr>
          <w:rFonts w:ascii="Arial" w:eastAsiaTheme="minorHAnsi" w:hAnsi="Arial" w:cs="Arial"/>
          <w:sz w:val="20"/>
          <w:lang w:eastAsia="en-US"/>
        </w:rPr>
        <w:t xml:space="preserve">Le </w:t>
      </w:r>
      <w:r w:rsidR="006042D7">
        <w:rPr>
          <w:rFonts w:ascii="Arial" w:eastAsiaTheme="minorHAnsi" w:hAnsi="Arial" w:cs="Arial"/>
          <w:sz w:val="20"/>
          <w:lang w:eastAsia="en-US"/>
        </w:rPr>
        <w:t>TITULAIRE</w:t>
      </w:r>
      <w:r w:rsidRPr="008750E6">
        <w:rPr>
          <w:rFonts w:ascii="Arial" w:eastAsiaTheme="minorHAnsi" w:hAnsi="Arial" w:cs="Arial"/>
          <w:sz w:val="20"/>
          <w:lang w:eastAsia="en-US"/>
        </w:rPr>
        <w:t xml:space="preserve"> doit informer ses sous-traitants de cette obligation de confidentialité et veiller à son application par ces derniers.</w:t>
      </w:r>
    </w:p>
    <w:p w14:paraId="64CE4C9C" w14:textId="10C6D3B1" w:rsidR="00E33D1B" w:rsidRPr="00756365" w:rsidRDefault="00E33D1B" w:rsidP="00E33D1B">
      <w:pPr>
        <w:spacing w:before="120"/>
        <w:jc w:val="both"/>
        <w:rPr>
          <w:rFonts w:ascii="Arial" w:eastAsiaTheme="minorHAnsi" w:hAnsi="Arial" w:cs="Arial"/>
          <w:sz w:val="20"/>
          <w:lang w:eastAsia="en-US"/>
        </w:rPr>
      </w:pPr>
      <w:r w:rsidRPr="008750E6">
        <w:rPr>
          <w:rFonts w:ascii="Arial" w:eastAsiaTheme="minorHAnsi" w:hAnsi="Arial" w:cs="Arial"/>
          <w:sz w:val="20"/>
          <w:lang w:eastAsia="en-US"/>
        </w:rPr>
        <w:t xml:space="preserve">Ne sont pas couverts par cette obligation de confidentialité les informations et documents déjà accessibles au public au moment où ils sont portés à la connaissance des parties au </w:t>
      </w:r>
      <w:r w:rsidR="006042D7">
        <w:rPr>
          <w:rFonts w:ascii="Arial" w:eastAsiaTheme="minorHAnsi" w:hAnsi="Arial" w:cs="Arial"/>
          <w:sz w:val="20"/>
          <w:lang w:eastAsia="en-US"/>
        </w:rPr>
        <w:t>Marché</w:t>
      </w:r>
      <w:r w:rsidRPr="008750E6">
        <w:rPr>
          <w:rFonts w:ascii="Arial" w:eastAsiaTheme="minorHAnsi" w:hAnsi="Arial" w:cs="Arial"/>
          <w:sz w:val="20"/>
          <w:lang w:eastAsia="en-US"/>
        </w:rPr>
        <w:t>.</w:t>
      </w:r>
    </w:p>
    <w:p w14:paraId="595DF2D5" w14:textId="77777777" w:rsidR="00E33D1B" w:rsidRPr="008750E6" w:rsidRDefault="00E33D1B" w:rsidP="00E33D1B">
      <w:pPr>
        <w:spacing w:before="240" w:line="260" w:lineRule="exact"/>
        <w:jc w:val="both"/>
        <w:rPr>
          <w:rFonts w:ascii="Arial" w:eastAsiaTheme="minorHAnsi" w:hAnsi="Arial" w:cs="Arial"/>
          <w:sz w:val="20"/>
          <w:u w:val="single"/>
          <w:lang w:eastAsia="en-US"/>
        </w:rPr>
      </w:pPr>
      <w:r w:rsidRPr="008750E6">
        <w:rPr>
          <w:rFonts w:ascii="Arial" w:eastAsiaTheme="minorHAnsi" w:hAnsi="Arial" w:cs="Arial"/>
          <w:sz w:val="20"/>
          <w:u w:val="single"/>
          <w:lang w:eastAsia="en-US"/>
        </w:rPr>
        <w:t>Gestion des informations du C.E.A</w:t>
      </w:r>
    </w:p>
    <w:p w14:paraId="0439C061" w14:textId="10363170" w:rsidR="00E33D1B" w:rsidRPr="008750E6" w:rsidRDefault="00E33D1B" w:rsidP="00E33D1B">
      <w:pPr>
        <w:spacing w:before="240" w:line="260" w:lineRule="exact"/>
        <w:jc w:val="both"/>
        <w:rPr>
          <w:rFonts w:ascii="Arial" w:eastAsiaTheme="minorHAnsi" w:hAnsi="Arial" w:cs="Arial"/>
          <w:sz w:val="20"/>
          <w:lang w:eastAsia="en-US"/>
        </w:rPr>
      </w:pPr>
      <w:r w:rsidRPr="008750E6">
        <w:rPr>
          <w:rFonts w:ascii="Arial" w:eastAsiaTheme="minorHAnsi" w:hAnsi="Arial" w:cs="Arial"/>
          <w:sz w:val="20"/>
          <w:lang w:eastAsia="en-US"/>
        </w:rPr>
        <w:t xml:space="preserve">L’exécution du </w:t>
      </w:r>
      <w:r w:rsidR="006042D7">
        <w:rPr>
          <w:rFonts w:ascii="Arial" w:eastAsiaTheme="minorHAnsi" w:hAnsi="Arial" w:cs="Arial"/>
          <w:sz w:val="20"/>
          <w:lang w:eastAsia="en-US"/>
        </w:rPr>
        <w:t>Marché</w:t>
      </w:r>
      <w:r w:rsidRPr="008750E6">
        <w:rPr>
          <w:rFonts w:ascii="Arial" w:eastAsiaTheme="minorHAnsi" w:hAnsi="Arial" w:cs="Arial"/>
          <w:sz w:val="20"/>
          <w:lang w:eastAsia="en-US"/>
        </w:rPr>
        <w:t xml:space="preserve"> peut conduire le </w:t>
      </w:r>
      <w:r w:rsidR="006042D7">
        <w:rPr>
          <w:rFonts w:ascii="Arial" w:eastAsiaTheme="minorHAnsi" w:hAnsi="Arial" w:cs="Arial"/>
          <w:sz w:val="20"/>
          <w:lang w:eastAsia="en-US"/>
        </w:rPr>
        <w:t>TITULAIRE</w:t>
      </w:r>
      <w:r w:rsidRPr="008750E6">
        <w:rPr>
          <w:rFonts w:ascii="Arial" w:eastAsiaTheme="minorHAnsi" w:hAnsi="Arial" w:cs="Arial"/>
          <w:sz w:val="20"/>
          <w:lang w:eastAsia="en-US"/>
        </w:rPr>
        <w:t xml:space="preserve"> à avoir connaissance d’informations qui, sans être couvertes par le secret de défense</w:t>
      </w:r>
      <w:r>
        <w:rPr>
          <w:rFonts w:ascii="Arial" w:eastAsiaTheme="minorHAnsi" w:hAnsi="Arial" w:cs="Arial"/>
          <w:sz w:val="20"/>
          <w:lang w:eastAsia="en-US"/>
        </w:rPr>
        <w:t xml:space="preserve"> </w:t>
      </w:r>
      <w:r w:rsidRPr="00BB77A6">
        <w:rPr>
          <w:rFonts w:ascii="Arial" w:eastAsiaTheme="minorHAnsi" w:hAnsi="Arial" w:cs="Arial"/>
          <w:sz w:val="20"/>
          <w:vertAlign w:val="superscript"/>
          <w:lang w:eastAsia="en-US"/>
        </w:rPr>
        <w:footnoteReference w:id="1"/>
      </w:r>
      <w:r w:rsidRPr="008750E6">
        <w:rPr>
          <w:rFonts w:ascii="Arial" w:eastAsiaTheme="minorHAnsi" w:hAnsi="Arial" w:cs="Arial"/>
          <w:sz w:val="20"/>
          <w:lang w:eastAsia="en-US"/>
        </w:rPr>
        <w:t>, relèvent au C.E.A de la Diffusion Ordinaire (DO) ou qui sont protégées par la mention Diffusion Restreinte (DR).</w:t>
      </w:r>
    </w:p>
    <w:p w14:paraId="36960B67" w14:textId="77777777" w:rsidR="00E33D1B" w:rsidRPr="00963E8D" w:rsidRDefault="00E33D1B" w:rsidP="00E33D1B">
      <w:pPr>
        <w:pStyle w:val="Paragraphedeliste"/>
        <w:numPr>
          <w:ilvl w:val="0"/>
          <w:numId w:val="3"/>
        </w:numPr>
        <w:spacing w:before="120"/>
        <w:ind w:left="714" w:hanging="357"/>
        <w:contextualSpacing w:val="0"/>
        <w:jc w:val="both"/>
        <w:rPr>
          <w:rFonts w:ascii="Arial" w:hAnsi="Arial" w:cs="Arial"/>
          <w:sz w:val="20"/>
        </w:rPr>
      </w:pPr>
      <w:r w:rsidRPr="00963E8D">
        <w:rPr>
          <w:rFonts w:ascii="Arial" w:hAnsi="Arial" w:cs="Arial"/>
          <w:sz w:val="20"/>
        </w:rPr>
        <w:t>DIFFUSION ORDINAIRE</w:t>
      </w:r>
    </w:p>
    <w:p w14:paraId="354030CE" w14:textId="77777777" w:rsidR="00E33D1B" w:rsidRPr="008750E6" w:rsidRDefault="00E33D1B" w:rsidP="00E33D1B">
      <w:pPr>
        <w:spacing w:before="240" w:line="260" w:lineRule="exact"/>
        <w:jc w:val="both"/>
        <w:rPr>
          <w:rFonts w:ascii="Arial" w:eastAsiaTheme="minorHAnsi" w:hAnsi="Arial" w:cs="Arial"/>
          <w:sz w:val="20"/>
          <w:lang w:eastAsia="en-US"/>
        </w:rPr>
      </w:pPr>
      <w:r w:rsidRPr="008750E6">
        <w:rPr>
          <w:rFonts w:ascii="Arial" w:eastAsiaTheme="minorHAnsi" w:hAnsi="Arial" w:cs="Arial"/>
          <w:sz w:val="20"/>
          <w:lang w:eastAsia="en-US"/>
        </w:rPr>
        <w:t xml:space="preserve">Les systèmes d’information traitant des informations de niveau Diffusion Ordinaire doivent respecter les mesures recommandées par l’ANSSI dans son Guide d’Hygiène Informatique et dans l’instruction interministérielle relative à la protection des systèmes d’informations sensibles </w:t>
      </w:r>
      <w:r w:rsidRPr="008750E6">
        <w:rPr>
          <w:rFonts w:ascii="Arial" w:eastAsiaTheme="minorHAnsi" w:hAnsi="Arial" w:cs="Arial"/>
          <w:sz w:val="20"/>
          <w:lang w:eastAsia="en-US"/>
        </w:rPr>
        <w:br/>
        <w:t>n° 901/SGDSN/ANSSI lorsqu’elles sont identifiées comme sensibles.</w:t>
      </w:r>
    </w:p>
    <w:p w14:paraId="7A9D2620" w14:textId="77777777" w:rsidR="00E33D1B" w:rsidRPr="00963E8D" w:rsidRDefault="00E33D1B" w:rsidP="00E33D1B">
      <w:pPr>
        <w:pStyle w:val="Paragraphedeliste"/>
        <w:numPr>
          <w:ilvl w:val="0"/>
          <w:numId w:val="3"/>
        </w:numPr>
        <w:spacing w:before="120"/>
        <w:ind w:left="714" w:hanging="357"/>
        <w:contextualSpacing w:val="0"/>
        <w:jc w:val="both"/>
        <w:rPr>
          <w:rFonts w:ascii="Arial" w:hAnsi="Arial" w:cs="Arial"/>
          <w:sz w:val="20"/>
        </w:rPr>
      </w:pPr>
      <w:r w:rsidRPr="00963E8D">
        <w:rPr>
          <w:rFonts w:ascii="Arial" w:hAnsi="Arial" w:cs="Arial"/>
          <w:sz w:val="20"/>
        </w:rPr>
        <w:t>DIFFUSION RESTREINTE</w:t>
      </w:r>
    </w:p>
    <w:p w14:paraId="79CC8AEA" w14:textId="77777777" w:rsidR="00E33D1B" w:rsidRPr="008750E6" w:rsidRDefault="00E33D1B" w:rsidP="00E33D1B">
      <w:pPr>
        <w:spacing w:before="120"/>
        <w:jc w:val="both"/>
        <w:rPr>
          <w:rFonts w:ascii="Arial" w:eastAsiaTheme="minorHAnsi" w:hAnsi="Arial" w:cs="Arial"/>
          <w:sz w:val="20"/>
          <w:lang w:eastAsia="en-US"/>
        </w:rPr>
      </w:pPr>
      <w:r w:rsidRPr="008750E6">
        <w:rPr>
          <w:rFonts w:ascii="Arial" w:eastAsiaTheme="minorHAnsi" w:hAnsi="Arial" w:cs="Arial"/>
          <w:sz w:val="20"/>
          <w:lang w:eastAsia="en-US"/>
        </w:rPr>
        <w:t>Les informations et supports de niveau Diffusion Restreinte doivent faire l’objet des mesures de protection indiquées dans :</w:t>
      </w:r>
    </w:p>
    <w:p w14:paraId="36FA256D" w14:textId="77777777" w:rsidR="00E33D1B" w:rsidRPr="00963E8D" w:rsidRDefault="00E33D1B" w:rsidP="00E33D1B">
      <w:pPr>
        <w:pStyle w:val="Paragraphedeliste"/>
        <w:numPr>
          <w:ilvl w:val="1"/>
          <w:numId w:val="3"/>
        </w:numPr>
        <w:spacing w:before="120"/>
        <w:ind w:left="1434" w:hanging="357"/>
        <w:contextualSpacing w:val="0"/>
        <w:jc w:val="both"/>
        <w:rPr>
          <w:rFonts w:ascii="Arial" w:hAnsi="Arial" w:cs="Arial"/>
          <w:sz w:val="20"/>
        </w:rPr>
      </w:pPr>
      <w:r w:rsidRPr="00963E8D">
        <w:rPr>
          <w:rFonts w:ascii="Arial" w:hAnsi="Arial" w:cs="Arial"/>
          <w:sz w:val="20"/>
        </w:rPr>
        <w:t>l’arrêté du 9 août 2021 portant approbation de l’instruction générale interministérielle n° 1300 sur la protection du secret de la défense nationale,</w:t>
      </w:r>
    </w:p>
    <w:p w14:paraId="357A8829" w14:textId="77777777" w:rsidR="00E33D1B" w:rsidRPr="00963E8D" w:rsidRDefault="00E33D1B" w:rsidP="00E33D1B">
      <w:pPr>
        <w:pStyle w:val="Paragraphedeliste"/>
        <w:numPr>
          <w:ilvl w:val="1"/>
          <w:numId w:val="3"/>
        </w:numPr>
        <w:spacing w:before="120"/>
        <w:ind w:left="1434" w:hanging="357"/>
        <w:contextualSpacing w:val="0"/>
        <w:jc w:val="both"/>
        <w:rPr>
          <w:rFonts w:ascii="Arial" w:hAnsi="Arial" w:cs="Arial"/>
          <w:sz w:val="20"/>
        </w:rPr>
      </w:pPr>
      <w:r w:rsidRPr="00963E8D">
        <w:rPr>
          <w:rFonts w:ascii="Arial" w:hAnsi="Arial" w:cs="Arial"/>
          <w:sz w:val="20"/>
        </w:rPr>
        <w:t xml:space="preserve">l’instruction interministérielle relative à la protection des systèmes d’informations sensibles </w:t>
      </w:r>
      <w:r w:rsidRPr="00963E8D">
        <w:rPr>
          <w:rFonts w:ascii="Arial" w:hAnsi="Arial" w:cs="Arial"/>
          <w:sz w:val="20"/>
        </w:rPr>
        <w:br/>
        <w:t>n° 901/SGDSN/ANSSI.</w:t>
      </w:r>
    </w:p>
    <w:p w14:paraId="38C66443" w14:textId="77777777" w:rsidR="00E33D1B" w:rsidRPr="008750E6" w:rsidRDefault="00E33D1B" w:rsidP="00E33D1B">
      <w:pPr>
        <w:spacing w:before="120" w:after="60"/>
        <w:jc w:val="both"/>
        <w:rPr>
          <w:rFonts w:ascii="Arial" w:eastAsiaTheme="minorHAnsi" w:hAnsi="Arial" w:cs="Arial"/>
          <w:sz w:val="20"/>
          <w:lang w:eastAsia="en-US"/>
        </w:rPr>
      </w:pPr>
      <w:r w:rsidRPr="008750E6">
        <w:rPr>
          <w:rFonts w:ascii="Arial" w:eastAsiaTheme="minorHAnsi" w:hAnsi="Arial" w:cs="Arial"/>
          <w:sz w:val="20"/>
          <w:lang w:eastAsia="en-US"/>
        </w:rPr>
        <w:t xml:space="preserve">Les échanges d’informations sensibles ou de niveau DIFFUSION RESTREINTE au format électronique doivent impérativement faire l’objet d’un chiffrement par un outil qualifié par l’Agence Nationale de Sécurité des Systèmes d’Information (ANSSI). </w:t>
      </w:r>
    </w:p>
    <w:p w14:paraId="2E01303D" w14:textId="0274BE54" w:rsidR="00E33D1B" w:rsidRPr="008750E6" w:rsidRDefault="00E33D1B" w:rsidP="00E33D1B">
      <w:pPr>
        <w:spacing w:before="120" w:after="60"/>
        <w:jc w:val="both"/>
        <w:rPr>
          <w:rFonts w:ascii="Arial" w:eastAsiaTheme="minorHAnsi" w:hAnsi="Arial" w:cs="Arial"/>
          <w:sz w:val="20"/>
          <w:lang w:eastAsia="en-US"/>
        </w:rPr>
      </w:pPr>
      <w:r w:rsidRPr="008750E6">
        <w:rPr>
          <w:rFonts w:ascii="Arial" w:eastAsiaTheme="minorHAnsi" w:hAnsi="Arial" w:cs="Arial"/>
          <w:sz w:val="20"/>
          <w:lang w:eastAsia="en-US"/>
        </w:rPr>
        <w:t xml:space="preserve">En application, le C.E.A a fait le choix de ZoneCentral/Zed de la société PRIM’X Technologies. </w:t>
      </w:r>
    </w:p>
    <w:p w14:paraId="7EA45C16" w14:textId="20DC4294" w:rsidR="00E33D1B" w:rsidRPr="008750E6" w:rsidRDefault="00E33D1B" w:rsidP="00E33D1B">
      <w:pPr>
        <w:spacing w:before="120" w:after="60"/>
        <w:jc w:val="both"/>
        <w:rPr>
          <w:rFonts w:ascii="Arial" w:eastAsiaTheme="minorHAnsi" w:hAnsi="Arial" w:cs="Arial"/>
          <w:sz w:val="20"/>
          <w:lang w:eastAsia="en-US"/>
        </w:rPr>
      </w:pPr>
      <w:r w:rsidRPr="008750E6">
        <w:rPr>
          <w:rFonts w:ascii="Arial" w:eastAsiaTheme="minorHAnsi" w:hAnsi="Arial" w:cs="Arial"/>
          <w:sz w:val="20"/>
          <w:lang w:eastAsia="en-US"/>
        </w:rPr>
        <w:t xml:space="preserve">Pour la sécurisation des transmissions électroniques avec le C.E.A, le </w:t>
      </w:r>
      <w:r w:rsidR="006042D7">
        <w:rPr>
          <w:rFonts w:ascii="Arial" w:eastAsiaTheme="minorHAnsi" w:hAnsi="Arial" w:cs="Arial"/>
          <w:sz w:val="20"/>
          <w:lang w:eastAsia="en-US"/>
        </w:rPr>
        <w:t>TITULAIRE</w:t>
      </w:r>
      <w:r w:rsidRPr="008750E6">
        <w:rPr>
          <w:rFonts w:ascii="Arial" w:eastAsiaTheme="minorHAnsi" w:hAnsi="Arial" w:cs="Arial"/>
          <w:sz w:val="20"/>
          <w:lang w:eastAsia="en-US"/>
        </w:rPr>
        <w:t xml:space="preserve"> peut faire l’acquisition, auprès de la société PRIM’X Technologies, d’une licence ZoneCentral ou télécharger le gratuiciel.</w:t>
      </w:r>
    </w:p>
    <w:p w14:paraId="026DC696" w14:textId="77777777" w:rsidR="00E33D1B" w:rsidRPr="00963E8D" w:rsidRDefault="00E33D1B" w:rsidP="00E33D1B">
      <w:pPr>
        <w:pStyle w:val="Paragraphedeliste"/>
        <w:numPr>
          <w:ilvl w:val="0"/>
          <w:numId w:val="3"/>
        </w:numPr>
        <w:spacing w:before="120" w:after="60"/>
        <w:ind w:left="714" w:hanging="357"/>
        <w:contextualSpacing w:val="0"/>
        <w:jc w:val="both"/>
        <w:rPr>
          <w:rFonts w:ascii="Arial" w:hAnsi="Arial" w:cs="Arial"/>
          <w:sz w:val="20"/>
        </w:rPr>
      </w:pPr>
      <w:r w:rsidRPr="00963E8D">
        <w:rPr>
          <w:rFonts w:ascii="Arial" w:hAnsi="Arial" w:cs="Arial"/>
          <w:sz w:val="20"/>
        </w:rPr>
        <w:t>Maîtrise des échanges et supports autorisés</w:t>
      </w:r>
    </w:p>
    <w:p w14:paraId="48680F14" w14:textId="4ED6E868" w:rsidR="00E33D1B" w:rsidRDefault="00E33D1B" w:rsidP="00E33D1B">
      <w:pPr>
        <w:spacing w:before="120" w:after="60"/>
        <w:jc w:val="both"/>
        <w:rPr>
          <w:rFonts w:ascii="Arial" w:eastAsiaTheme="minorHAnsi" w:hAnsi="Arial" w:cs="Arial"/>
          <w:sz w:val="20"/>
          <w:lang w:eastAsia="en-US"/>
        </w:rPr>
      </w:pPr>
      <w:r w:rsidRPr="008750E6">
        <w:rPr>
          <w:rFonts w:ascii="Arial" w:eastAsiaTheme="minorHAnsi" w:hAnsi="Arial" w:cs="Arial"/>
          <w:sz w:val="20"/>
          <w:lang w:eastAsia="en-US"/>
        </w:rPr>
        <w:t xml:space="preserve">Ces règles s’appliquent à tous les acteurs du </w:t>
      </w:r>
      <w:r w:rsidR="006042D7">
        <w:rPr>
          <w:rFonts w:ascii="Arial" w:eastAsiaTheme="minorHAnsi" w:hAnsi="Arial" w:cs="Arial"/>
          <w:sz w:val="20"/>
          <w:lang w:eastAsia="en-US"/>
        </w:rPr>
        <w:t>Marché</w:t>
      </w:r>
      <w:r w:rsidRPr="008750E6">
        <w:rPr>
          <w:rFonts w:ascii="Arial" w:eastAsiaTheme="minorHAnsi" w:hAnsi="Arial" w:cs="Arial"/>
          <w:sz w:val="20"/>
          <w:lang w:eastAsia="en-US"/>
        </w:rPr>
        <w:t xml:space="preserve">, C.E.A, </w:t>
      </w:r>
      <w:r w:rsidR="006042D7">
        <w:rPr>
          <w:rFonts w:ascii="Arial" w:eastAsiaTheme="minorHAnsi" w:hAnsi="Arial" w:cs="Arial"/>
          <w:sz w:val="20"/>
          <w:lang w:eastAsia="en-US"/>
        </w:rPr>
        <w:t>TITULAIRE</w:t>
      </w:r>
      <w:r w:rsidRPr="008750E6">
        <w:rPr>
          <w:rFonts w:ascii="Arial" w:eastAsiaTheme="minorHAnsi" w:hAnsi="Arial" w:cs="Arial"/>
          <w:sz w:val="20"/>
          <w:lang w:eastAsia="en-US"/>
        </w:rPr>
        <w:t>, co-traitant et sous-traitant.</w:t>
      </w:r>
    </w:p>
    <w:p w14:paraId="5B176103" w14:textId="77777777" w:rsidR="00E33D1B" w:rsidRDefault="00E33D1B" w:rsidP="00E33D1B">
      <w:pPr>
        <w:spacing w:before="240" w:line="260" w:lineRule="exact"/>
        <w:rPr>
          <w:rFonts w:ascii="Arial" w:eastAsiaTheme="minorHAnsi" w:hAnsi="Arial" w:cs="Arial"/>
          <w:i/>
          <w:sz w:val="20"/>
          <w:lang w:eastAsia="en-US"/>
        </w:rPr>
      </w:pPr>
      <w:r w:rsidRPr="008750E6">
        <w:rPr>
          <w:rFonts w:ascii="Arial" w:eastAsiaTheme="minorHAnsi" w:hAnsi="Arial" w:cs="Arial"/>
          <w:i/>
          <w:sz w:val="20"/>
          <w:lang w:eastAsia="en-US"/>
        </w:rPr>
        <w:t>(*) Accès par mot de passe</w:t>
      </w:r>
    </w:p>
    <w:p w14:paraId="2AF18C67" w14:textId="3AC1A79E" w:rsidR="00E33D1B" w:rsidRPr="008750E6" w:rsidRDefault="00E33D1B" w:rsidP="00E33D1B">
      <w:pPr>
        <w:spacing w:before="240" w:line="260" w:lineRule="exact"/>
        <w:jc w:val="both"/>
        <w:rPr>
          <w:rFonts w:ascii="Arial" w:eastAsiaTheme="minorHAnsi" w:hAnsi="Arial" w:cs="Arial"/>
          <w:sz w:val="20"/>
          <w:u w:val="single"/>
          <w:lang w:eastAsia="en-US"/>
        </w:rPr>
      </w:pPr>
      <w:r w:rsidRPr="008750E6">
        <w:rPr>
          <w:rFonts w:ascii="Arial" w:eastAsiaTheme="minorHAnsi" w:hAnsi="Arial" w:cs="Arial"/>
          <w:i/>
          <w:noProof/>
          <w:sz w:val="20"/>
        </w:rPr>
        <w:lastRenderedPageBreak/>
        <w:drawing>
          <wp:anchor distT="0" distB="0" distL="114300" distR="114300" simplePos="0" relativeHeight="251662336" behindDoc="0" locked="0" layoutInCell="1" allowOverlap="1" wp14:anchorId="2B563A65" wp14:editId="6972E271">
            <wp:simplePos x="0" y="0"/>
            <wp:positionH relativeFrom="page">
              <wp:posOffset>1492250</wp:posOffset>
            </wp:positionH>
            <wp:positionV relativeFrom="paragraph">
              <wp:posOffset>454660</wp:posOffset>
            </wp:positionV>
            <wp:extent cx="5165090" cy="3062605"/>
            <wp:effectExtent l="0" t="0" r="0" b="4445"/>
            <wp:wrapTopAndBottom/>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65090" cy="30626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CA03DD" w14:textId="77777777" w:rsidR="007E70D8" w:rsidRDefault="007E70D8" w:rsidP="00E33D1B">
      <w:pPr>
        <w:spacing w:before="240" w:line="260" w:lineRule="exact"/>
        <w:jc w:val="both"/>
        <w:rPr>
          <w:rFonts w:ascii="Arial" w:eastAsiaTheme="minorHAnsi" w:hAnsi="Arial" w:cs="Arial"/>
          <w:sz w:val="20"/>
          <w:lang w:eastAsia="en-US"/>
        </w:rPr>
      </w:pPr>
    </w:p>
    <w:p w14:paraId="163DA586" w14:textId="51E517AC" w:rsidR="007E70D8" w:rsidRPr="007E70D8" w:rsidRDefault="007E70D8" w:rsidP="00E33D1B">
      <w:pPr>
        <w:spacing w:before="240" w:line="260" w:lineRule="exact"/>
        <w:jc w:val="both"/>
        <w:rPr>
          <w:rFonts w:ascii="Arial" w:eastAsiaTheme="minorHAnsi" w:hAnsi="Arial" w:cs="Arial"/>
          <w:sz w:val="20"/>
          <w:u w:val="single"/>
          <w:lang w:eastAsia="en-US"/>
        </w:rPr>
      </w:pPr>
      <w:r w:rsidRPr="007E70D8">
        <w:rPr>
          <w:rFonts w:ascii="Arial" w:eastAsiaTheme="minorHAnsi" w:hAnsi="Arial" w:cs="Arial"/>
          <w:sz w:val="20"/>
          <w:u w:val="single"/>
          <w:lang w:eastAsia="en-US"/>
        </w:rPr>
        <w:t>Système d’information</w:t>
      </w:r>
    </w:p>
    <w:p w14:paraId="0C3F4F95" w14:textId="557E3A5B" w:rsidR="007E70D8" w:rsidRDefault="00E33D1B" w:rsidP="00E33D1B">
      <w:pPr>
        <w:spacing w:before="240" w:line="260" w:lineRule="exact"/>
        <w:jc w:val="both"/>
        <w:rPr>
          <w:rFonts w:ascii="Arial" w:eastAsiaTheme="minorHAnsi" w:hAnsi="Arial" w:cs="Arial"/>
          <w:sz w:val="20"/>
          <w:lang w:eastAsia="en-US"/>
        </w:rPr>
      </w:pPr>
      <w:r w:rsidRPr="008750E6">
        <w:rPr>
          <w:rFonts w:ascii="Arial" w:eastAsiaTheme="minorHAnsi" w:hAnsi="Arial" w:cs="Arial"/>
          <w:sz w:val="20"/>
          <w:lang w:eastAsia="en-US"/>
        </w:rPr>
        <w:t xml:space="preserve">Dans le cas où des informations du C.E.A doivent être traitées sur le système d’information du </w:t>
      </w:r>
      <w:r w:rsidR="006042D7">
        <w:rPr>
          <w:rFonts w:ascii="Arial" w:eastAsiaTheme="minorHAnsi" w:hAnsi="Arial" w:cs="Arial"/>
          <w:sz w:val="20"/>
          <w:lang w:eastAsia="en-US"/>
        </w:rPr>
        <w:t>TITULAIRE</w:t>
      </w:r>
      <w:r w:rsidRPr="008750E6">
        <w:rPr>
          <w:rFonts w:ascii="Arial" w:eastAsiaTheme="minorHAnsi" w:hAnsi="Arial" w:cs="Arial"/>
          <w:sz w:val="20"/>
          <w:lang w:eastAsia="en-US"/>
        </w:rPr>
        <w:t xml:space="preserve">, celui-ci doit être protégé par un antivirus efficace mis à jour régulièrement et l’accès aux informations restreint aux seules personnes ayant à les consulter et à les traiter, via un compte nominatif et un mot de passe robuste. Les clés USB et autres supports éventuels de sauvegarde ou de transfert doivent être identifiés et dédiés au </w:t>
      </w:r>
      <w:r w:rsidR="006042D7">
        <w:rPr>
          <w:rFonts w:ascii="Arial" w:eastAsiaTheme="minorHAnsi" w:hAnsi="Arial" w:cs="Arial"/>
          <w:sz w:val="20"/>
          <w:lang w:eastAsia="en-US"/>
        </w:rPr>
        <w:t>Marché</w:t>
      </w:r>
      <w:r w:rsidRPr="008750E6">
        <w:rPr>
          <w:rFonts w:ascii="Arial" w:eastAsiaTheme="minorHAnsi" w:hAnsi="Arial" w:cs="Arial"/>
          <w:sz w:val="20"/>
          <w:lang w:eastAsia="en-US"/>
        </w:rPr>
        <w:t>.</w:t>
      </w:r>
    </w:p>
    <w:p w14:paraId="25F43523" w14:textId="77777777" w:rsidR="00E33D1B" w:rsidRPr="008750E6" w:rsidRDefault="00E33D1B" w:rsidP="00E33D1B">
      <w:pPr>
        <w:spacing w:before="120" w:after="60"/>
        <w:jc w:val="both"/>
        <w:rPr>
          <w:rFonts w:ascii="Arial" w:eastAsiaTheme="minorHAnsi" w:hAnsi="Arial" w:cs="Arial"/>
          <w:sz w:val="20"/>
          <w:u w:val="single"/>
          <w:lang w:eastAsia="en-US"/>
        </w:rPr>
      </w:pPr>
      <w:r w:rsidRPr="008750E6">
        <w:rPr>
          <w:rFonts w:ascii="Arial" w:eastAsiaTheme="minorHAnsi" w:hAnsi="Arial" w:cs="Arial"/>
          <w:sz w:val="20"/>
          <w:u w:val="single"/>
          <w:lang w:eastAsia="en-US"/>
        </w:rPr>
        <w:t>Engagement de confidentialité</w:t>
      </w:r>
    </w:p>
    <w:p w14:paraId="74D8CA86" w14:textId="37FCFFF5" w:rsidR="007E70D8" w:rsidRPr="008750E6" w:rsidRDefault="00E33D1B" w:rsidP="00E33D1B">
      <w:pPr>
        <w:spacing w:before="120" w:after="60"/>
        <w:jc w:val="both"/>
        <w:rPr>
          <w:rFonts w:ascii="Arial" w:eastAsiaTheme="minorHAnsi" w:hAnsi="Arial" w:cs="Arial"/>
          <w:sz w:val="20"/>
          <w:lang w:eastAsia="en-US"/>
        </w:rPr>
      </w:pPr>
      <w:r w:rsidRPr="008750E6">
        <w:rPr>
          <w:rFonts w:ascii="Arial" w:eastAsiaTheme="minorHAnsi" w:hAnsi="Arial" w:cs="Arial"/>
          <w:sz w:val="20"/>
          <w:lang w:eastAsia="en-US"/>
        </w:rPr>
        <w:t xml:space="preserve">Certaines prestations peuvent nécessiter la signature préalable d’un engagement de confidentialité par les salariés du </w:t>
      </w:r>
      <w:r w:rsidR="006042D7">
        <w:rPr>
          <w:rFonts w:ascii="Arial" w:eastAsiaTheme="minorHAnsi" w:hAnsi="Arial" w:cs="Arial"/>
          <w:sz w:val="20"/>
          <w:lang w:eastAsia="en-US"/>
        </w:rPr>
        <w:t>TITULAIRE</w:t>
      </w:r>
      <w:r w:rsidRPr="008750E6">
        <w:rPr>
          <w:rFonts w:ascii="Arial" w:eastAsiaTheme="minorHAnsi" w:hAnsi="Arial" w:cs="Arial"/>
          <w:sz w:val="20"/>
          <w:lang w:eastAsia="en-US"/>
        </w:rPr>
        <w:t xml:space="preserve">. Le cas échéant, le C.E.A indiquera au </w:t>
      </w:r>
      <w:r w:rsidR="006042D7">
        <w:rPr>
          <w:rFonts w:ascii="Arial" w:eastAsiaTheme="minorHAnsi" w:hAnsi="Arial" w:cs="Arial"/>
          <w:sz w:val="20"/>
          <w:lang w:eastAsia="en-US"/>
        </w:rPr>
        <w:t>TITULAIRE</w:t>
      </w:r>
      <w:r w:rsidRPr="008750E6">
        <w:rPr>
          <w:rFonts w:ascii="Arial" w:eastAsiaTheme="minorHAnsi" w:hAnsi="Arial" w:cs="Arial"/>
          <w:sz w:val="20"/>
          <w:lang w:eastAsia="en-US"/>
        </w:rPr>
        <w:t xml:space="preserve"> les prestations concernées par cette mesure. </w:t>
      </w:r>
    </w:p>
    <w:p w14:paraId="3D806F2E" w14:textId="77777777" w:rsidR="00E33D1B" w:rsidRPr="008750E6" w:rsidRDefault="00E33D1B" w:rsidP="00E33D1B">
      <w:pPr>
        <w:spacing w:before="120" w:after="60"/>
        <w:rPr>
          <w:rFonts w:ascii="Arial" w:eastAsiaTheme="minorHAnsi" w:hAnsi="Arial" w:cs="Arial"/>
          <w:sz w:val="20"/>
          <w:u w:val="single"/>
          <w:lang w:eastAsia="en-US"/>
        </w:rPr>
      </w:pPr>
      <w:r w:rsidRPr="008750E6">
        <w:rPr>
          <w:rFonts w:ascii="Arial" w:eastAsiaTheme="minorHAnsi" w:hAnsi="Arial" w:cs="Arial"/>
          <w:sz w:val="20"/>
          <w:u w:val="single"/>
          <w:lang w:eastAsia="en-US"/>
        </w:rPr>
        <w:t>Restitution des informations et supports</w:t>
      </w:r>
    </w:p>
    <w:p w14:paraId="5D1F74E7" w14:textId="558CE19D" w:rsidR="007E70D8" w:rsidRPr="008750E6" w:rsidRDefault="00E33D1B" w:rsidP="00E33D1B">
      <w:pPr>
        <w:spacing w:before="120" w:after="60"/>
        <w:rPr>
          <w:rFonts w:ascii="Arial" w:eastAsiaTheme="minorHAnsi" w:hAnsi="Arial" w:cs="Arial"/>
          <w:sz w:val="20"/>
          <w:lang w:eastAsia="en-US"/>
        </w:rPr>
      </w:pPr>
      <w:r w:rsidRPr="008750E6">
        <w:rPr>
          <w:rFonts w:ascii="Arial" w:eastAsiaTheme="minorHAnsi" w:hAnsi="Arial" w:cs="Arial"/>
          <w:sz w:val="20"/>
          <w:lang w:eastAsia="en-US"/>
        </w:rPr>
        <w:t xml:space="preserve">A l’achèvement du contrat, sauf clause contractuelle explicite, le </w:t>
      </w:r>
      <w:r w:rsidR="006042D7">
        <w:rPr>
          <w:rFonts w:ascii="Arial" w:eastAsiaTheme="minorHAnsi" w:hAnsi="Arial" w:cs="Arial"/>
          <w:sz w:val="20"/>
          <w:lang w:eastAsia="en-US"/>
        </w:rPr>
        <w:t>TITULAIRE</w:t>
      </w:r>
      <w:r w:rsidRPr="008750E6">
        <w:rPr>
          <w:rFonts w:ascii="Arial" w:eastAsiaTheme="minorHAnsi" w:hAnsi="Arial" w:cs="Arial"/>
          <w:sz w:val="20"/>
          <w:lang w:eastAsia="en-US"/>
        </w:rPr>
        <w:t xml:space="preserve"> s’engage à restituer au C.E.A, dans un délai convenu, la totalité des documents et supports transmis par le C.E.A ou émis au titre du présent contrat. </w:t>
      </w:r>
    </w:p>
    <w:p w14:paraId="4BCDA596" w14:textId="48395420" w:rsidR="00A13B72" w:rsidRDefault="00E33D1B" w:rsidP="00E33D1B">
      <w:pPr>
        <w:spacing w:before="120" w:after="60"/>
        <w:rPr>
          <w:rFonts w:ascii="Arial" w:eastAsiaTheme="minorHAnsi" w:hAnsi="Arial" w:cs="Arial"/>
          <w:sz w:val="20"/>
          <w:lang w:eastAsia="en-US"/>
        </w:rPr>
      </w:pPr>
      <w:r w:rsidRPr="008750E6">
        <w:rPr>
          <w:rFonts w:ascii="Arial" w:eastAsiaTheme="minorHAnsi" w:hAnsi="Arial" w:cs="Arial"/>
          <w:sz w:val="20"/>
          <w:lang w:eastAsia="en-US"/>
        </w:rPr>
        <w:t>Il s’engage également à détruire ces mêmes documents et fichiers numériques sur son système d’information ainsi que sur tout support de sauvegarde.</w:t>
      </w:r>
    </w:p>
    <w:p w14:paraId="10F69896" w14:textId="0A5F60DC" w:rsidR="00957966" w:rsidRPr="00427DD5" w:rsidRDefault="00957966" w:rsidP="00427DD5">
      <w:pPr>
        <w:rPr>
          <w:rFonts w:ascii="Arial" w:eastAsiaTheme="minorHAnsi" w:hAnsi="Arial" w:cs="Arial"/>
          <w:sz w:val="20"/>
          <w:lang w:eastAsia="en-US"/>
        </w:rPr>
      </w:pPr>
    </w:p>
    <w:p w14:paraId="7F8D3832" w14:textId="77777777" w:rsidR="00957966" w:rsidRPr="008615F7" w:rsidRDefault="00957966" w:rsidP="008615F7">
      <w:pPr>
        <w:pStyle w:val="Titre1MAJUSCULE"/>
        <w:tabs>
          <w:tab w:val="left" w:pos="984"/>
        </w:tabs>
        <w:spacing w:after="240"/>
        <w:ind w:left="720" w:firstLine="0"/>
      </w:pPr>
    </w:p>
    <w:sectPr w:rsidR="00957966" w:rsidRPr="008615F7" w:rsidSect="00B473A4">
      <w:headerReference w:type="first" r:id="rId21"/>
      <w:footerReference w:type="first" r:id="rId22"/>
      <w:pgSz w:w="11906" w:h="16838" w:code="9"/>
      <w:pgMar w:top="1253" w:right="1134" w:bottom="1134" w:left="992" w:header="720" w:footer="23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C505F" w14:textId="77777777" w:rsidR="00667750" w:rsidRDefault="00667750">
      <w:r>
        <w:separator/>
      </w:r>
    </w:p>
    <w:p w14:paraId="1AA42DD9" w14:textId="77777777" w:rsidR="00667750" w:rsidRDefault="00667750"/>
  </w:endnote>
  <w:endnote w:type="continuationSeparator" w:id="0">
    <w:p w14:paraId="63B15879" w14:textId="77777777" w:rsidR="00667750" w:rsidRDefault="00667750">
      <w:r>
        <w:continuationSeparator/>
      </w:r>
    </w:p>
    <w:p w14:paraId="259C0987" w14:textId="77777777" w:rsidR="00667750" w:rsidRDefault="00667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00"/>
    <w:family w:val="swiss"/>
    <w:pitch w:val="variable"/>
    <w:sig w:usb0="20007A87" w:usb1="80000000" w:usb2="00000008" w:usb3="00000000" w:csb0="000001FF" w:csb1="00000000"/>
  </w:font>
  <w:font w:name="Arial Gras">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2060"/>
      <w:gridCol w:w="1708"/>
      <w:gridCol w:w="2744"/>
      <w:gridCol w:w="1484"/>
    </w:tblGrid>
    <w:tr w:rsidR="00BC04CB" w14:paraId="73E71756" w14:textId="77777777" w:rsidTr="00A77FA0">
      <w:trPr>
        <w:cantSplit/>
        <w:jc w:val="center"/>
      </w:trPr>
      <w:tc>
        <w:tcPr>
          <w:tcW w:w="1897" w:type="dxa"/>
          <w:vMerge w:val="restart"/>
          <w:vAlign w:val="center"/>
        </w:tcPr>
        <w:p w14:paraId="30BF5820" w14:textId="5E21CF7B" w:rsidR="00BC04CB" w:rsidRPr="00BC04CB" w:rsidRDefault="00BC04CB" w:rsidP="00BC04CB">
          <w:pPr>
            <w:pStyle w:val="Pieddepage"/>
            <w:ind w:right="34"/>
            <w:jc w:val="center"/>
            <w:rPr>
              <w:rFonts w:ascii="Book Antiqua" w:hAnsi="Book Antiqua"/>
              <w:i/>
              <w:sz w:val="16"/>
              <w:szCs w:val="16"/>
            </w:rPr>
          </w:pPr>
          <w:r w:rsidRPr="00BC04CB">
            <w:rPr>
              <w:rFonts w:ascii="Book Antiqua" w:hAnsi="Book Antiqua"/>
              <w:i/>
              <w:sz w:val="16"/>
              <w:szCs w:val="16"/>
            </w:rPr>
            <w:t xml:space="preserve">Dispositions contractuelles du </w:t>
          </w:r>
          <w:r w:rsidR="006042D7">
            <w:rPr>
              <w:rFonts w:ascii="Book Antiqua" w:hAnsi="Book Antiqua"/>
              <w:i/>
              <w:sz w:val="16"/>
              <w:szCs w:val="16"/>
            </w:rPr>
            <w:t>Marché</w:t>
          </w:r>
        </w:p>
      </w:tc>
      <w:tc>
        <w:tcPr>
          <w:tcW w:w="2060" w:type="dxa"/>
          <w:vAlign w:val="center"/>
        </w:tcPr>
        <w:p w14:paraId="37A49F30" w14:textId="5065CC85" w:rsidR="00BC04CB" w:rsidRPr="00BC04CB" w:rsidRDefault="00BC04CB" w:rsidP="00BC04CB">
          <w:pPr>
            <w:pStyle w:val="Pieddepage"/>
            <w:jc w:val="center"/>
            <w:rPr>
              <w:rFonts w:ascii="Book Antiqua" w:hAnsi="Book Antiqua"/>
              <w:i/>
              <w:sz w:val="16"/>
              <w:szCs w:val="16"/>
              <w:lang w:val="de-DE"/>
            </w:rPr>
          </w:pPr>
          <w:r w:rsidRPr="00BC04CB">
            <w:rPr>
              <w:rFonts w:ascii="Book Antiqua" w:hAnsi="Book Antiqua"/>
              <w:i/>
              <w:sz w:val="16"/>
              <w:szCs w:val="16"/>
            </w:rPr>
            <w:t>Projet</w:t>
          </w:r>
          <w:r w:rsidRPr="00BC04CB">
            <w:rPr>
              <w:rFonts w:ascii="Book Antiqua" w:hAnsi="Book Antiqua"/>
              <w:i/>
              <w:sz w:val="16"/>
              <w:szCs w:val="16"/>
              <w:lang w:val="de-DE"/>
            </w:rPr>
            <w:t xml:space="preserve"> RJH / SC</w:t>
          </w:r>
        </w:p>
      </w:tc>
      <w:tc>
        <w:tcPr>
          <w:tcW w:w="1708" w:type="dxa"/>
          <w:vAlign w:val="center"/>
        </w:tcPr>
        <w:p w14:paraId="417BCCEE" w14:textId="702F7045" w:rsidR="00BC04CB" w:rsidRPr="00BC04CB" w:rsidRDefault="002D6782" w:rsidP="00BC04CB">
          <w:pPr>
            <w:pStyle w:val="Pieddepage"/>
            <w:jc w:val="center"/>
            <w:rPr>
              <w:rFonts w:ascii="Book Antiqua" w:hAnsi="Book Antiqua"/>
              <w:b/>
              <w:i/>
              <w:sz w:val="16"/>
              <w:szCs w:val="16"/>
            </w:rPr>
          </w:pPr>
          <w:r w:rsidRPr="002D6782">
            <w:rPr>
              <w:rFonts w:ascii="Book Antiqua" w:hAnsi="Book Antiqua"/>
              <w:b/>
              <w:i/>
              <w:sz w:val="16"/>
              <w:szCs w:val="16"/>
            </w:rPr>
            <w:t>B26-</w:t>
          </w:r>
          <w:r w:rsidR="00267109">
            <w:rPr>
              <w:rFonts w:ascii="Book Antiqua" w:hAnsi="Book Antiqua"/>
              <w:b/>
              <w:i/>
              <w:sz w:val="16"/>
              <w:szCs w:val="16"/>
            </w:rPr>
            <w:t>01168</w:t>
          </w:r>
          <w:r w:rsidR="00905236">
            <w:rPr>
              <w:rFonts w:ascii="Book Antiqua" w:hAnsi="Book Antiqua"/>
              <w:b/>
              <w:i/>
              <w:sz w:val="16"/>
              <w:szCs w:val="16"/>
            </w:rPr>
            <w:t>-PBA</w:t>
          </w:r>
        </w:p>
      </w:tc>
      <w:tc>
        <w:tcPr>
          <w:tcW w:w="2744" w:type="dxa"/>
          <w:shd w:val="clear" w:color="auto" w:fill="auto"/>
        </w:tcPr>
        <w:p w14:paraId="45718DCB" w14:textId="2252F41A" w:rsidR="00BC04CB" w:rsidRPr="00BC04CB" w:rsidRDefault="00BC04CB" w:rsidP="00BC04CB">
          <w:pPr>
            <w:pStyle w:val="Pieddepage"/>
            <w:jc w:val="center"/>
            <w:rPr>
              <w:rFonts w:ascii="Book Antiqua" w:hAnsi="Book Antiqua"/>
              <w:b/>
              <w:i/>
              <w:sz w:val="16"/>
              <w:szCs w:val="16"/>
            </w:rPr>
          </w:pPr>
          <w:r w:rsidRPr="00BC04CB">
            <w:rPr>
              <w:rFonts w:ascii="Book Antiqua" w:hAnsi="Book Antiqua"/>
              <w:b/>
              <w:i/>
              <w:sz w:val="16"/>
              <w:szCs w:val="16"/>
            </w:rPr>
            <w:t>400XXXXX</w:t>
          </w:r>
        </w:p>
      </w:tc>
      <w:tc>
        <w:tcPr>
          <w:tcW w:w="1484" w:type="dxa"/>
          <w:vMerge w:val="restart"/>
          <w:vAlign w:val="center"/>
        </w:tcPr>
        <w:p w14:paraId="30597B97" w14:textId="3E3C6A84" w:rsidR="00BC04CB" w:rsidRDefault="00BC04CB" w:rsidP="00BC04CB">
          <w:pPr>
            <w:pStyle w:val="Pieddepage"/>
            <w:jc w:val="center"/>
            <w:rPr>
              <w:rFonts w:ascii="Book Antiqua" w:hAnsi="Book Antiqua"/>
              <w:b/>
              <w:i/>
              <w:sz w:val="18"/>
              <w:szCs w:val="16"/>
            </w:rPr>
          </w:pPr>
          <w:r w:rsidRPr="00D75903">
            <w:rPr>
              <w:rStyle w:val="Numrodepage"/>
              <w:sz w:val="22"/>
            </w:rPr>
            <w:fldChar w:fldCharType="begin"/>
          </w:r>
          <w:r w:rsidRPr="00D75903">
            <w:rPr>
              <w:rStyle w:val="Numrodepage"/>
              <w:sz w:val="22"/>
            </w:rPr>
            <w:instrText xml:space="preserve"> PAGE </w:instrText>
          </w:r>
          <w:r w:rsidRPr="00D75903">
            <w:rPr>
              <w:rStyle w:val="Numrodepage"/>
              <w:sz w:val="22"/>
            </w:rPr>
            <w:fldChar w:fldCharType="separate"/>
          </w:r>
          <w:r>
            <w:rPr>
              <w:rStyle w:val="Numrodepage"/>
              <w:noProof/>
              <w:sz w:val="22"/>
            </w:rPr>
            <w:t>15</w:t>
          </w:r>
          <w:r w:rsidRPr="00D75903">
            <w:rPr>
              <w:rStyle w:val="Numrodepage"/>
              <w:sz w:val="22"/>
            </w:rPr>
            <w:fldChar w:fldCharType="end"/>
          </w:r>
          <w:r w:rsidRPr="00D75903">
            <w:rPr>
              <w:rStyle w:val="Numrodepage"/>
              <w:sz w:val="22"/>
            </w:rPr>
            <w:t>/</w:t>
          </w:r>
          <w:r w:rsidRPr="00D75903">
            <w:rPr>
              <w:rStyle w:val="Numrodepage"/>
              <w:sz w:val="22"/>
            </w:rPr>
            <w:fldChar w:fldCharType="begin"/>
          </w:r>
          <w:r w:rsidRPr="00D75903">
            <w:rPr>
              <w:rStyle w:val="Numrodepage"/>
              <w:sz w:val="22"/>
            </w:rPr>
            <w:instrText xml:space="preserve"> NUMPAGES </w:instrText>
          </w:r>
          <w:r w:rsidRPr="00D75903">
            <w:rPr>
              <w:rStyle w:val="Numrodepage"/>
              <w:sz w:val="22"/>
            </w:rPr>
            <w:fldChar w:fldCharType="separate"/>
          </w:r>
          <w:r>
            <w:rPr>
              <w:rStyle w:val="Numrodepage"/>
              <w:noProof/>
              <w:sz w:val="22"/>
            </w:rPr>
            <w:t>23</w:t>
          </w:r>
          <w:r w:rsidRPr="00D75903">
            <w:rPr>
              <w:rStyle w:val="Numrodepage"/>
              <w:sz w:val="22"/>
            </w:rPr>
            <w:fldChar w:fldCharType="end"/>
          </w:r>
        </w:p>
      </w:tc>
    </w:tr>
    <w:tr w:rsidR="00667750" w14:paraId="0C85AC29" w14:textId="77777777" w:rsidTr="00A77FA0">
      <w:trPr>
        <w:cantSplit/>
        <w:trHeight w:val="205"/>
        <w:jc w:val="center"/>
      </w:trPr>
      <w:tc>
        <w:tcPr>
          <w:tcW w:w="1897" w:type="dxa"/>
          <w:vMerge/>
          <w:vAlign w:val="center"/>
        </w:tcPr>
        <w:p w14:paraId="03772306" w14:textId="77777777" w:rsidR="00667750" w:rsidRPr="00BC04CB" w:rsidRDefault="00667750" w:rsidP="000F6C1B">
          <w:pPr>
            <w:pStyle w:val="Pieddepage"/>
            <w:jc w:val="center"/>
            <w:rPr>
              <w:rFonts w:ascii="Book Antiqua" w:hAnsi="Book Antiqua"/>
              <w:i/>
              <w:sz w:val="16"/>
              <w:szCs w:val="16"/>
            </w:rPr>
          </w:pPr>
        </w:p>
      </w:tc>
      <w:tc>
        <w:tcPr>
          <w:tcW w:w="2060" w:type="dxa"/>
          <w:vAlign w:val="center"/>
        </w:tcPr>
        <w:p w14:paraId="0C875C7F" w14:textId="77777777" w:rsidR="00667750" w:rsidRPr="00BC04CB" w:rsidRDefault="00667750" w:rsidP="000F6C1B">
          <w:pPr>
            <w:pStyle w:val="Pieddepage"/>
            <w:jc w:val="center"/>
            <w:rPr>
              <w:rFonts w:ascii="Book Antiqua" w:hAnsi="Book Antiqua"/>
              <w:i/>
              <w:sz w:val="16"/>
              <w:szCs w:val="16"/>
            </w:rPr>
          </w:pPr>
          <w:r w:rsidRPr="00BC04CB">
            <w:rPr>
              <w:rFonts w:ascii="Book Antiqua" w:hAnsi="Book Antiqua"/>
              <w:i/>
              <w:sz w:val="16"/>
              <w:szCs w:val="16"/>
            </w:rPr>
            <w:t>EMETTEUR</w:t>
          </w:r>
        </w:p>
      </w:tc>
      <w:tc>
        <w:tcPr>
          <w:tcW w:w="1708" w:type="dxa"/>
          <w:vAlign w:val="center"/>
        </w:tcPr>
        <w:p w14:paraId="3FF43A45" w14:textId="77777777" w:rsidR="00667750" w:rsidRPr="00BC04CB" w:rsidRDefault="00667750" w:rsidP="000F6C1B">
          <w:pPr>
            <w:pStyle w:val="Pieddepage"/>
            <w:jc w:val="center"/>
            <w:rPr>
              <w:rFonts w:ascii="Book Antiqua" w:hAnsi="Book Antiqua"/>
              <w:i/>
              <w:sz w:val="16"/>
              <w:szCs w:val="16"/>
            </w:rPr>
          </w:pPr>
          <w:r w:rsidRPr="00BC04CB">
            <w:rPr>
              <w:rFonts w:ascii="Book Antiqua" w:hAnsi="Book Antiqua"/>
              <w:i/>
              <w:sz w:val="16"/>
              <w:szCs w:val="16"/>
            </w:rPr>
            <w:t>AFFAIRE</w:t>
          </w:r>
        </w:p>
      </w:tc>
      <w:tc>
        <w:tcPr>
          <w:tcW w:w="2744" w:type="dxa"/>
        </w:tcPr>
        <w:p w14:paraId="176C4382" w14:textId="6DBFA4FB" w:rsidR="00667750" w:rsidRPr="00BC04CB" w:rsidRDefault="00667750" w:rsidP="000F6C1B">
          <w:pPr>
            <w:pStyle w:val="Pieddepage"/>
            <w:jc w:val="center"/>
            <w:rPr>
              <w:rFonts w:ascii="Book Antiqua" w:hAnsi="Book Antiqua"/>
              <w:i/>
              <w:sz w:val="16"/>
              <w:szCs w:val="16"/>
            </w:rPr>
          </w:pPr>
          <w:r w:rsidRPr="00BC04CB">
            <w:rPr>
              <w:rFonts w:ascii="Book Antiqua" w:hAnsi="Book Antiqua"/>
              <w:i/>
              <w:sz w:val="16"/>
              <w:szCs w:val="16"/>
            </w:rPr>
            <w:t xml:space="preserve">Numéro de </w:t>
          </w:r>
          <w:r w:rsidR="006042D7">
            <w:rPr>
              <w:rFonts w:ascii="Book Antiqua" w:hAnsi="Book Antiqua"/>
              <w:i/>
              <w:sz w:val="16"/>
              <w:szCs w:val="16"/>
            </w:rPr>
            <w:t>Marché</w:t>
          </w:r>
        </w:p>
      </w:tc>
      <w:tc>
        <w:tcPr>
          <w:tcW w:w="1484" w:type="dxa"/>
          <w:vMerge/>
          <w:vAlign w:val="center"/>
        </w:tcPr>
        <w:p w14:paraId="2F668EEB" w14:textId="77777777" w:rsidR="00667750" w:rsidRDefault="00667750" w:rsidP="000F6C1B">
          <w:pPr>
            <w:pStyle w:val="Pieddepage"/>
            <w:jc w:val="center"/>
            <w:rPr>
              <w:rFonts w:ascii="Book Antiqua" w:hAnsi="Book Antiqua"/>
              <w:i/>
              <w:sz w:val="14"/>
              <w:szCs w:val="16"/>
            </w:rPr>
          </w:pPr>
        </w:p>
      </w:tc>
    </w:tr>
  </w:tbl>
  <w:p w14:paraId="7F2A4BC0" w14:textId="77777777" w:rsidR="00667750" w:rsidRDefault="00667750">
    <w:pPr>
      <w:pStyle w:val="Pieddepage"/>
      <w:rPr>
        <w:sz w:val="6"/>
        <w:szCs w:val="6"/>
      </w:rPr>
    </w:pPr>
  </w:p>
  <w:p w14:paraId="14A9010F" w14:textId="77777777" w:rsidR="00667750" w:rsidRDefault="00667750">
    <w:pPr>
      <w:pStyle w:val="Pieddepage"/>
      <w:rPr>
        <w:sz w:val="6"/>
        <w:szCs w:val="6"/>
      </w:rPr>
    </w:pPr>
  </w:p>
  <w:p w14:paraId="329A5D1D" w14:textId="77777777" w:rsidR="00667750" w:rsidRDefault="00667750">
    <w:pPr>
      <w:pStyle w:val="Pieddepage"/>
      <w:rPr>
        <w:sz w:val="6"/>
        <w:szCs w:val="6"/>
      </w:rPr>
    </w:pPr>
  </w:p>
  <w:p w14:paraId="66F2F202" w14:textId="77777777" w:rsidR="00667750" w:rsidRPr="00A61B94" w:rsidRDefault="00667750">
    <w:pPr>
      <w:pStyle w:val="Pieddepage"/>
      <w:rPr>
        <w:sz w:val="6"/>
        <w:szCs w:val="6"/>
      </w:rPr>
    </w:pPr>
    <w:r>
      <w:rPr>
        <w:noProof/>
        <w:sz w:val="6"/>
        <w:szCs w:val="6"/>
      </w:rPr>
      <w:drawing>
        <wp:inline distT="0" distB="0" distL="0" distR="0" wp14:anchorId="1FB92BBE" wp14:editId="1DCFCF8C">
          <wp:extent cx="6247765" cy="266700"/>
          <wp:effectExtent l="0" t="0" r="635" b="0"/>
          <wp:docPr id="103" name="Imag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7765" cy="26670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3" w:type="dxa"/>
      <w:tblInd w:w="-142" w:type="dxa"/>
      <w:tblLook w:val="01E0" w:firstRow="1" w:lastRow="1" w:firstColumn="1" w:lastColumn="1" w:noHBand="0" w:noVBand="0"/>
    </w:tblPr>
    <w:tblGrid>
      <w:gridCol w:w="5486"/>
      <w:gridCol w:w="3587"/>
    </w:tblGrid>
    <w:tr w:rsidR="00667750" w:rsidRPr="00946C00" w14:paraId="30E4059F" w14:textId="77777777" w:rsidTr="007053C4">
      <w:trPr>
        <w:trHeight w:val="1846"/>
      </w:trPr>
      <w:tc>
        <w:tcPr>
          <w:tcW w:w="5486" w:type="dxa"/>
        </w:tcPr>
        <w:p w14:paraId="117596C7" w14:textId="77777777" w:rsidR="00667750" w:rsidRDefault="00667750" w:rsidP="007053C4">
          <w:pPr>
            <w:pStyle w:val="Pieddepage"/>
            <w:tabs>
              <w:tab w:val="center" w:pos="2612"/>
            </w:tabs>
            <w:rPr>
              <w:sz w:val="15"/>
              <w:szCs w:val="15"/>
            </w:rPr>
          </w:pPr>
        </w:p>
        <w:p w14:paraId="67260B1C" w14:textId="77777777" w:rsidR="00667750" w:rsidRPr="00CF08B5" w:rsidRDefault="00667750" w:rsidP="007053C4">
          <w:pPr>
            <w:pStyle w:val="Pieddepage"/>
            <w:tabs>
              <w:tab w:val="center" w:pos="2612"/>
            </w:tabs>
            <w:rPr>
              <w:sz w:val="15"/>
              <w:szCs w:val="15"/>
            </w:rPr>
          </w:pPr>
          <w:r w:rsidRPr="00CF08B5">
            <w:rPr>
              <w:sz w:val="15"/>
              <w:szCs w:val="15"/>
            </w:rPr>
            <w:t>CHANTIER RJH</w:t>
          </w:r>
        </w:p>
        <w:p w14:paraId="39852191" w14:textId="77777777" w:rsidR="00667750" w:rsidRPr="00CF08B5" w:rsidRDefault="00667750" w:rsidP="007053C4">
          <w:pPr>
            <w:pStyle w:val="Pieddepage"/>
            <w:tabs>
              <w:tab w:val="center" w:pos="2612"/>
            </w:tabs>
            <w:rPr>
              <w:sz w:val="15"/>
              <w:szCs w:val="15"/>
            </w:rPr>
          </w:pPr>
          <w:r w:rsidRPr="00CF08B5">
            <w:rPr>
              <w:sz w:val="15"/>
              <w:szCs w:val="15"/>
            </w:rPr>
            <w:t>Établissement de CADARACHE</w:t>
          </w:r>
        </w:p>
        <w:p w14:paraId="43657CD6" w14:textId="77777777" w:rsidR="00667750" w:rsidRPr="00CF08B5" w:rsidRDefault="00667750" w:rsidP="007053C4">
          <w:pPr>
            <w:pStyle w:val="Pieddepage"/>
            <w:tabs>
              <w:tab w:val="center" w:pos="2612"/>
            </w:tabs>
            <w:rPr>
              <w:sz w:val="15"/>
              <w:szCs w:val="15"/>
            </w:rPr>
          </w:pPr>
          <w:r w:rsidRPr="00CF08B5">
            <w:rPr>
              <w:sz w:val="15"/>
              <w:szCs w:val="15"/>
            </w:rPr>
            <w:t>Centre d’études de CADARACHE</w:t>
          </w:r>
        </w:p>
        <w:p w14:paraId="2772EA52" w14:textId="0AFC0955" w:rsidR="00667750" w:rsidRDefault="00667750" w:rsidP="007053C4">
          <w:pPr>
            <w:rPr>
              <w:sz w:val="15"/>
              <w:szCs w:val="15"/>
            </w:rPr>
          </w:pPr>
          <w:r w:rsidRPr="00CF08B5">
            <w:rPr>
              <w:sz w:val="15"/>
              <w:szCs w:val="15"/>
            </w:rPr>
            <w:t>BP 9 - 13115 SAINT-PAUL-LEZ-DURANCE</w:t>
          </w:r>
        </w:p>
        <w:p w14:paraId="01FEAA1F" w14:textId="43193703" w:rsidR="00667750" w:rsidRDefault="00667750" w:rsidP="007053C4">
          <w:pPr>
            <w:rPr>
              <w:sz w:val="15"/>
              <w:szCs w:val="15"/>
            </w:rPr>
          </w:pPr>
        </w:p>
        <w:p w14:paraId="396056FD" w14:textId="0C244F73" w:rsidR="00667750" w:rsidRPr="007053C4" w:rsidRDefault="00667750" w:rsidP="007053C4">
          <w:pPr>
            <w:tabs>
              <w:tab w:val="left" w:pos="1390"/>
            </w:tabs>
            <w:rPr>
              <w:sz w:val="15"/>
              <w:szCs w:val="15"/>
            </w:rPr>
          </w:pPr>
          <w:r>
            <w:rPr>
              <w:sz w:val="15"/>
              <w:szCs w:val="15"/>
            </w:rPr>
            <w:tab/>
          </w:r>
        </w:p>
      </w:tc>
      <w:tc>
        <w:tcPr>
          <w:tcW w:w="3587" w:type="dxa"/>
        </w:tcPr>
        <w:p w14:paraId="7E9417B0" w14:textId="77777777" w:rsidR="00667750" w:rsidRDefault="00667750" w:rsidP="007053C4">
          <w:pPr>
            <w:pStyle w:val="En-tte"/>
            <w:spacing w:line="220" w:lineRule="exact"/>
            <w:jc w:val="right"/>
            <w:rPr>
              <w:rFonts w:ascii="Arial Gras" w:hAnsi="Arial Gras"/>
              <w:b/>
              <w:color w:val="336600"/>
              <w:spacing w:val="20"/>
              <w:sz w:val="16"/>
              <w:szCs w:val="16"/>
            </w:rPr>
          </w:pPr>
        </w:p>
        <w:p w14:paraId="125DBB38" w14:textId="77777777" w:rsidR="00667750" w:rsidRPr="00946C00" w:rsidRDefault="00667750" w:rsidP="007053C4">
          <w:pPr>
            <w:pStyle w:val="En-tte"/>
            <w:spacing w:line="220" w:lineRule="exact"/>
            <w:jc w:val="right"/>
            <w:rPr>
              <w:spacing w:val="20"/>
              <w:sz w:val="15"/>
              <w:szCs w:val="15"/>
            </w:rPr>
          </w:pPr>
          <w:r>
            <w:rPr>
              <w:rFonts w:ascii="Arial Gras" w:hAnsi="Arial Gras"/>
              <w:b/>
              <w:color w:val="336600"/>
              <w:spacing w:val="20"/>
              <w:sz w:val="16"/>
              <w:szCs w:val="16"/>
            </w:rPr>
            <w:t>Direction du Projet RJH</w:t>
          </w:r>
          <w:r w:rsidRPr="009F0269">
            <w:rPr>
              <w:rFonts w:ascii="Arial Gras" w:hAnsi="Arial Gras"/>
              <w:b/>
              <w:color w:val="336600"/>
              <w:spacing w:val="20"/>
              <w:sz w:val="16"/>
              <w:szCs w:val="16"/>
            </w:rPr>
            <w:br/>
          </w:r>
          <w:r>
            <w:rPr>
              <w:rFonts w:ascii="Arial Gras" w:hAnsi="Arial Gras"/>
              <w:b/>
              <w:color w:val="336600"/>
              <w:spacing w:val="20"/>
              <w:sz w:val="16"/>
              <w:szCs w:val="16"/>
            </w:rPr>
            <w:t>Supply Chain</w:t>
          </w:r>
        </w:p>
      </w:tc>
    </w:tr>
  </w:tbl>
  <w:p w14:paraId="227016EB" w14:textId="5D341574" w:rsidR="00667750" w:rsidRDefault="00667750" w:rsidP="00CF137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819"/>
      <w:gridCol w:w="1648"/>
      <w:gridCol w:w="2843"/>
      <w:gridCol w:w="976"/>
    </w:tblGrid>
    <w:tr w:rsidR="00667750" w:rsidRPr="008C2247" w14:paraId="6A1B5391" w14:textId="77777777" w:rsidTr="00D14239">
      <w:trPr>
        <w:cantSplit/>
        <w:jc w:val="center"/>
      </w:trPr>
      <w:tc>
        <w:tcPr>
          <w:tcW w:w="1944" w:type="dxa"/>
          <w:vMerge w:val="restart"/>
          <w:vAlign w:val="center"/>
        </w:tcPr>
        <w:p w14:paraId="2589C151" w14:textId="02448122" w:rsidR="00667750" w:rsidRPr="008C2247" w:rsidRDefault="00667750" w:rsidP="00D14239">
          <w:pPr>
            <w:pStyle w:val="Pieddepage"/>
            <w:ind w:right="34"/>
            <w:jc w:val="center"/>
            <w:rPr>
              <w:rFonts w:ascii="Book Antiqua" w:hAnsi="Book Antiqua"/>
              <w:i/>
              <w:sz w:val="16"/>
              <w:szCs w:val="16"/>
            </w:rPr>
          </w:pPr>
          <w:r w:rsidRPr="008C2247">
            <w:rPr>
              <w:rFonts w:ascii="Book Antiqua" w:hAnsi="Book Antiqua"/>
              <w:i/>
              <w:sz w:val="16"/>
              <w:szCs w:val="16"/>
            </w:rPr>
            <w:t>Dispositions contractuelles</w:t>
          </w:r>
          <w:r w:rsidRPr="008C2247">
            <w:rPr>
              <w:rFonts w:ascii="Book Antiqua" w:hAnsi="Book Antiqua"/>
              <w:i/>
              <w:sz w:val="16"/>
              <w:szCs w:val="16"/>
            </w:rPr>
            <w:br/>
            <w:t xml:space="preserve"> du </w:t>
          </w:r>
          <w:r w:rsidR="006042D7">
            <w:rPr>
              <w:rFonts w:ascii="Book Antiqua" w:hAnsi="Book Antiqua"/>
              <w:i/>
              <w:sz w:val="16"/>
              <w:szCs w:val="16"/>
            </w:rPr>
            <w:t>Marché</w:t>
          </w:r>
        </w:p>
      </w:tc>
      <w:tc>
        <w:tcPr>
          <w:tcW w:w="1819" w:type="dxa"/>
          <w:vAlign w:val="center"/>
        </w:tcPr>
        <w:p w14:paraId="30C9FCE5" w14:textId="5AFD3DFA" w:rsidR="00667750" w:rsidRPr="008C2247" w:rsidRDefault="00667750" w:rsidP="00D14239">
          <w:pPr>
            <w:pStyle w:val="Pieddepage"/>
            <w:jc w:val="center"/>
            <w:rPr>
              <w:rFonts w:ascii="Book Antiqua" w:hAnsi="Book Antiqua"/>
              <w:i/>
              <w:sz w:val="16"/>
              <w:szCs w:val="16"/>
              <w:lang w:val="de-DE"/>
            </w:rPr>
          </w:pPr>
          <w:r w:rsidRPr="008C2247">
            <w:rPr>
              <w:rFonts w:ascii="Book Antiqua" w:hAnsi="Book Antiqua"/>
              <w:i/>
              <w:sz w:val="16"/>
              <w:szCs w:val="16"/>
              <w:lang w:val="de-DE"/>
            </w:rPr>
            <w:t>Projet RJH / SC</w:t>
          </w:r>
        </w:p>
      </w:tc>
      <w:tc>
        <w:tcPr>
          <w:tcW w:w="1648" w:type="dxa"/>
          <w:vAlign w:val="center"/>
        </w:tcPr>
        <w:p w14:paraId="4FF7A712" w14:textId="5F61549E" w:rsidR="00667750" w:rsidRPr="008C2247" w:rsidRDefault="002D6782" w:rsidP="00D14239">
          <w:pPr>
            <w:pStyle w:val="Pieddepage"/>
            <w:jc w:val="center"/>
            <w:rPr>
              <w:rFonts w:ascii="Book Antiqua" w:hAnsi="Book Antiqua"/>
              <w:b/>
              <w:i/>
              <w:sz w:val="16"/>
              <w:szCs w:val="16"/>
            </w:rPr>
          </w:pPr>
          <w:r w:rsidRPr="002D6782">
            <w:rPr>
              <w:rFonts w:ascii="Book Antiqua" w:hAnsi="Book Antiqua"/>
              <w:b/>
              <w:i/>
              <w:sz w:val="16"/>
              <w:szCs w:val="16"/>
            </w:rPr>
            <w:t>B26-</w:t>
          </w:r>
          <w:r w:rsidR="00F11766">
            <w:rPr>
              <w:rFonts w:ascii="Book Antiqua" w:hAnsi="Book Antiqua"/>
              <w:b/>
              <w:i/>
              <w:sz w:val="16"/>
              <w:szCs w:val="16"/>
            </w:rPr>
            <w:t>00421</w:t>
          </w:r>
          <w:r>
            <w:rPr>
              <w:rFonts w:ascii="Book Antiqua" w:hAnsi="Book Antiqua"/>
              <w:b/>
              <w:i/>
              <w:sz w:val="16"/>
              <w:szCs w:val="16"/>
            </w:rPr>
            <w:t>-</w:t>
          </w:r>
          <w:r w:rsidR="00A77FA0">
            <w:rPr>
              <w:rFonts w:ascii="Book Antiqua" w:hAnsi="Book Antiqua"/>
              <w:b/>
              <w:i/>
              <w:sz w:val="16"/>
              <w:szCs w:val="16"/>
            </w:rPr>
            <w:t>PBA</w:t>
          </w:r>
        </w:p>
      </w:tc>
      <w:tc>
        <w:tcPr>
          <w:tcW w:w="2843" w:type="dxa"/>
        </w:tcPr>
        <w:p w14:paraId="6AD13B1F" w14:textId="64DBFAD0" w:rsidR="00667750" w:rsidRPr="008C2247" w:rsidRDefault="00667750" w:rsidP="003728AA">
          <w:pPr>
            <w:pStyle w:val="Pieddepage"/>
            <w:jc w:val="center"/>
            <w:rPr>
              <w:rFonts w:ascii="Book Antiqua" w:hAnsi="Book Antiqua"/>
              <w:b/>
              <w:i/>
              <w:sz w:val="16"/>
              <w:szCs w:val="16"/>
            </w:rPr>
          </w:pPr>
          <w:r w:rsidRPr="008C2247">
            <w:rPr>
              <w:rFonts w:ascii="Book Antiqua" w:hAnsi="Book Antiqua"/>
              <w:b/>
              <w:i/>
              <w:sz w:val="16"/>
              <w:szCs w:val="16"/>
            </w:rPr>
            <w:t>400</w:t>
          </w:r>
          <w:r w:rsidR="00BC04CB">
            <w:rPr>
              <w:rFonts w:ascii="Book Antiqua" w:hAnsi="Book Antiqua"/>
              <w:b/>
              <w:i/>
              <w:sz w:val="16"/>
              <w:szCs w:val="16"/>
            </w:rPr>
            <w:t>XXXXX</w:t>
          </w:r>
        </w:p>
      </w:tc>
      <w:tc>
        <w:tcPr>
          <w:tcW w:w="976" w:type="dxa"/>
          <w:vMerge w:val="restart"/>
          <w:vAlign w:val="center"/>
        </w:tcPr>
        <w:p w14:paraId="77D60F71" w14:textId="3AC01EE3" w:rsidR="00667750" w:rsidRPr="008C2247" w:rsidRDefault="00667750" w:rsidP="00D14239">
          <w:pPr>
            <w:pStyle w:val="Pieddepage"/>
            <w:jc w:val="center"/>
            <w:rPr>
              <w:rFonts w:ascii="Book Antiqua" w:hAnsi="Book Antiqua"/>
              <w:b/>
              <w:i/>
              <w:sz w:val="16"/>
              <w:szCs w:val="16"/>
            </w:rPr>
          </w:pPr>
          <w:r w:rsidRPr="008C2247">
            <w:rPr>
              <w:rStyle w:val="Numrodepage"/>
              <w:sz w:val="16"/>
            </w:rPr>
            <w:fldChar w:fldCharType="begin"/>
          </w:r>
          <w:r w:rsidRPr="008C2247">
            <w:rPr>
              <w:rStyle w:val="Numrodepage"/>
              <w:sz w:val="16"/>
            </w:rPr>
            <w:instrText xml:space="preserve"> PAGE </w:instrText>
          </w:r>
          <w:r w:rsidRPr="008C2247">
            <w:rPr>
              <w:rStyle w:val="Numrodepage"/>
              <w:sz w:val="16"/>
            </w:rPr>
            <w:fldChar w:fldCharType="separate"/>
          </w:r>
          <w:r w:rsidR="0075224A">
            <w:rPr>
              <w:rStyle w:val="Numrodepage"/>
              <w:noProof/>
              <w:sz w:val="16"/>
            </w:rPr>
            <w:t>2</w:t>
          </w:r>
          <w:r w:rsidRPr="008C2247">
            <w:rPr>
              <w:rStyle w:val="Numrodepage"/>
              <w:sz w:val="16"/>
            </w:rPr>
            <w:fldChar w:fldCharType="end"/>
          </w:r>
          <w:r w:rsidRPr="008C2247">
            <w:rPr>
              <w:rStyle w:val="Numrodepage"/>
              <w:sz w:val="16"/>
            </w:rPr>
            <w:t>/</w:t>
          </w:r>
          <w:r w:rsidRPr="008C2247">
            <w:rPr>
              <w:rStyle w:val="Numrodepage"/>
              <w:sz w:val="16"/>
            </w:rPr>
            <w:fldChar w:fldCharType="begin"/>
          </w:r>
          <w:r w:rsidRPr="008C2247">
            <w:rPr>
              <w:rStyle w:val="Numrodepage"/>
              <w:sz w:val="16"/>
            </w:rPr>
            <w:instrText xml:space="preserve"> NUMPAGES </w:instrText>
          </w:r>
          <w:r w:rsidRPr="008C2247">
            <w:rPr>
              <w:rStyle w:val="Numrodepage"/>
              <w:sz w:val="16"/>
            </w:rPr>
            <w:fldChar w:fldCharType="separate"/>
          </w:r>
          <w:r w:rsidR="0075224A">
            <w:rPr>
              <w:rStyle w:val="Numrodepage"/>
              <w:noProof/>
              <w:sz w:val="16"/>
            </w:rPr>
            <w:t>23</w:t>
          </w:r>
          <w:r w:rsidRPr="008C2247">
            <w:rPr>
              <w:rStyle w:val="Numrodepage"/>
              <w:sz w:val="16"/>
            </w:rPr>
            <w:fldChar w:fldCharType="end"/>
          </w:r>
        </w:p>
      </w:tc>
    </w:tr>
    <w:tr w:rsidR="00667750" w:rsidRPr="008C2247" w14:paraId="300F0D86" w14:textId="77777777" w:rsidTr="00D14239">
      <w:trPr>
        <w:cantSplit/>
        <w:trHeight w:val="205"/>
        <w:jc w:val="center"/>
      </w:trPr>
      <w:tc>
        <w:tcPr>
          <w:tcW w:w="1944" w:type="dxa"/>
          <w:vMerge/>
          <w:vAlign w:val="center"/>
        </w:tcPr>
        <w:p w14:paraId="3561C2B5" w14:textId="77777777" w:rsidR="00667750" w:rsidRPr="008C2247" w:rsidRDefault="00667750" w:rsidP="00B649A4">
          <w:pPr>
            <w:pStyle w:val="Pieddepage"/>
            <w:jc w:val="center"/>
            <w:rPr>
              <w:rFonts w:ascii="Book Antiqua" w:hAnsi="Book Antiqua"/>
              <w:i/>
              <w:sz w:val="16"/>
              <w:szCs w:val="16"/>
            </w:rPr>
          </w:pPr>
        </w:p>
      </w:tc>
      <w:tc>
        <w:tcPr>
          <w:tcW w:w="1819" w:type="dxa"/>
          <w:vAlign w:val="center"/>
        </w:tcPr>
        <w:p w14:paraId="02777C37" w14:textId="77777777" w:rsidR="00667750" w:rsidRPr="008C2247" w:rsidRDefault="00667750" w:rsidP="00B649A4">
          <w:pPr>
            <w:pStyle w:val="Pieddepage"/>
            <w:jc w:val="center"/>
            <w:rPr>
              <w:rFonts w:ascii="Book Antiqua" w:hAnsi="Book Antiqua"/>
              <w:i/>
              <w:sz w:val="16"/>
              <w:szCs w:val="16"/>
            </w:rPr>
          </w:pPr>
          <w:r w:rsidRPr="008C2247">
            <w:rPr>
              <w:rFonts w:ascii="Book Antiqua" w:hAnsi="Book Antiqua"/>
              <w:i/>
              <w:sz w:val="16"/>
              <w:szCs w:val="16"/>
            </w:rPr>
            <w:t>EMETTEUR</w:t>
          </w:r>
        </w:p>
      </w:tc>
      <w:tc>
        <w:tcPr>
          <w:tcW w:w="1648" w:type="dxa"/>
          <w:vAlign w:val="center"/>
        </w:tcPr>
        <w:p w14:paraId="3CE4F105" w14:textId="77777777" w:rsidR="00667750" w:rsidRPr="008C2247" w:rsidRDefault="00667750" w:rsidP="00B649A4">
          <w:pPr>
            <w:pStyle w:val="Pieddepage"/>
            <w:jc w:val="center"/>
            <w:rPr>
              <w:rFonts w:ascii="Book Antiqua" w:hAnsi="Book Antiqua"/>
              <w:i/>
              <w:sz w:val="16"/>
              <w:szCs w:val="16"/>
            </w:rPr>
          </w:pPr>
          <w:r w:rsidRPr="008C2247">
            <w:rPr>
              <w:rFonts w:ascii="Book Antiqua" w:hAnsi="Book Antiqua"/>
              <w:i/>
              <w:sz w:val="16"/>
              <w:szCs w:val="16"/>
            </w:rPr>
            <w:t>AFFAIRE</w:t>
          </w:r>
        </w:p>
      </w:tc>
      <w:tc>
        <w:tcPr>
          <w:tcW w:w="2843" w:type="dxa"/>
        </w:tcPr>
        <w:p w14:paraId="35FF18A6" w14:textId="2BD4C0D5" w:rsidR="00667750" w:rsidRPr="008C2247" w:rsidRDefault="00667750" w:rsidP="00B649A4">
          <w:pPr>
            <w:pStyle w:val="Pieddepage"/>
            <w:jc w:val="center"/>
            <w:rPr>
              <w:rFonts w:ascii="Book Antiqua" w:hAnsi="Book Antiqua"/>
              <w:i/>
              <w:sz w:val="16"/>
              <w:szCs w:val="16"/>
            </w:rPr>
          </w:pPr>
          <w:r w:rsidRPr="008C2247">
            <w:rPr>
              <w:rFonts w:ascii="Book Antiqua" w:hAnsi="Book Antiqua"/>
              <w:i/>
              <w:sz w:val="16"/>
              <w:szCs w:val="16"/>
            </w:rPr>
            <w:t xml:space="preserve">Numéro de </w:t>
          </w:r>
          <w:r w:rsidR="006042D7">
            <w:rPr>
              <w:rFonts w:ascii="Book Antiqua" w:hAnsi="Book Antiqua"/>
              <w:i/>
              <w:sz w:val="16"/>
              <w:szCs w:val="16"/>
            </w:rPr>
            <w:t>Marché</w:t>
          </w:r>
        </w:p>
      </w:tc>
      <w:tc>
        <w:tcPr>
          <w:tcW w:w="976" w:type="dxa"/>
          <w:vMerge/>
          <w:vAlign w:val="center"/>
        </w:tcPr>
        <w:p w14:paraId="16615BE5" w14:textId="77777777" w:rsidR="00667750" w:rsidRPr="008C2247" w:rsidRDefault="00667750" w:rsidP="00B649A4">
          <w:pPr>
            <w:pStyle w:val="Pieddepage"/>
            <w:jc w:val="center"/>
            <w:rPr>
              <w:rFonts w:ascii="Book Antiqua" w:hAnsi="Book Antiqua"/>
              <w:i/>
              <w:sz w:val="16"/>
              <w:szCs w:val="16"/>
            </w:rPr>
          </w:pPr>
        </w:p>
      </w:tc>
    </w:tr>
  </w:tbl>
  <w:p w14:paraId="4C86A366" w14:textId="77777777" w:rsidR="00667750" w:rsidRDefault="00667750" w:rsidP="00A61B94">
    <w:pPr>
      <w:pStyle w:val="Pieddepage"/>
      <w:rPr>
        <w:sz w:val="6"/>
        <w:szCs w:val="6"/>
      </w:rPr>
    </w:pPr>
  </w:p>
  <w:p w14:paraId="64375219" w14:textId="77777777" w:rsidR="00667750" w:rsidRDefault="00667750" w:rsidP="00A61B94">
    <w:pPr>
      <w:pStyle w:val="Pieddepage"/>
      <w:rPr>
        <w:sz w:val="6"/>
        <w:szCs w:val="6"/>
      </w:rPr>
    </w:pPr>
  </w:p>
  <w:p w14:paraId="39558550" w14:textId="77777777" w:rsidR="00667750" w:rsidRDefault="00667750" w:rsidP="00A61B94">
    <w:pPr>
      <w:pStyle w:val="Pieddepage"/>
      <w:rPr>
        <w:sz w:val="6"/>
        <w:szCs w:val="6"/>
      </w:rPr>
    </w:pPr>
  </w:p>
  <w:p w14:paraId="20E82E0C" w14:textId="77777777" w:rsidR="00667750" w:rsidRDefault="00667750" w:rsidP="00A61B94">
    <w:pPr>
      <w:pStyle w:val="Pieddepage"/>
      <w:rPr>
        <w:sz w:val="6"/>
        <w:szCs w:val="6"/>
      </w:rPr>
    </w:pPr>
    <w:r>
      <w:rPr>
        <w:noProof/>
        <w:sz w:val="6"/>
        <w:szCs w:val="6"/>
      </w:rPr>
      <w:drawing>
        <wp:inline distT="0" distB="0" distL="0" distR="0" wp14:anchorId="2ED1200D" wp14:editId="27C76020">
          <wp:extent cx="6247765" cy="266700"/>
          <wp:effectExtent l="0" t="0" r="635"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7765" cy="266700"/>
                  </a:xfrm>
                  <a:prstGeom prst="rect">
                    <a:avLst/>
                  </a:prstGeom>
                  <a:noFill/>
                </pic:spPr>
              </pic:pic>
            </a:graphicData>
          </a:graphic>
        </wp:inline>
      </w:drawing>
    </w:r>
  </w:p>
  <w:p w14:paraId="77D3B495" w14:textId="77777777" w:rsidR="00667750" w:rsidRDefault="006677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77B8E" w14:textId="77777777" w:rsidR="00667750" w:rsidRDefault="00667750">
      <w:r>
        <w:separator/>
      </w:r>
    </w:p>
    <w:p w14:paraId="763BBE84" w14:textId="77777777" w:rsidR="00667750" w:rsidRDefault="00667750"/>
  </w:footnote>
  <w:footnote w:type="continuationSeparator" w:id="0">
    <w:p w14:paraId="0241CFAB" w14:textId="77777777" w:rsidR="00667750" w:rsidRDefault="00667750">
      <w:r>
        <w:continuationSeparator/>
      </w:r>
    </w:p>
    <w:p w14:paraId="31C87537" w14:textId="77777777" w:rsidR="00667750" w:rsidRDefault="00667750"/>
  </w:footnote>
  <w:footnote w:id="1">
    <w:p w14:paraId="31917678" w14:textId="4C60B096" w:rsidR="00E33D1B" w:rsidRPr="00D56D7E" w:rsidRDefault="00E33D1B" w:rsidP="00E33D1B">
      <w:pPr>
        <w:pStyle w:val="Notedebasdepage"/>
        <w:rPr>
          <w:i/>
          <w:color w:val="5F5F5F"/>
          <w:sz w:val="14"/>
          <w:szCs w:val="14"/>
        </w:rPr>
      </w:pPr>
      <w:r w:rsidRPr="00D56D7E">
        <w:rPr>
          <w:rStyle w:val="Appelnotedebasdep"/>
          <w:i/>
          <w:color w:val="5F5F5F"/>
          <w:sz w:val="14"/>
          <w:szCs w:val="14"/>
        </w:rPr>
        <w:footnoteRef/>
      </w:r>
      <w:r w:rsidRPr="00D56D7E">
        <w:rPr>
          <w:i/>
          <w:color w:val="5F5F5F"/>
          <w:sz w:val="14"/>
          <w:szCs w:val="14"/>
        </w:rPr>
        <w:t xml:space="preserve"> Les </w:t>
      </w:r>
      <w:r w:rsidR="006042D7">
        <w:rPr>
          <w:i/>
          <w:color w:val="5F5F5F"/>
          <w:sz w:val="14"/>
          <w:szCs w:val="14"/>
        </w:rPr>
        <w:t>Marché</w:t>
      </w:r>
      <w:r w:rsidRPr="00D56D7E">
        <w:rPr>
          <w:i/>
          <w:color w:val="5F5F5F"/>
          <w:sz w:val="14"/>
          <w:szCs w:val="14"/>
        </w:rPr>
        <w:t>s classifiés et sensibles doivent être instruits conformément aux obligations de l’instruction interministérielle n° 1300 sur la protection du secret de la défense nationale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8B97" w14:textId="77777777" w:rsidR="00667750" w:rsidRDefault="00667750">
    <w:pPr>
      <w:pStyle w:val="En-tt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A957" w14:textId="49ED7DE3" w:rsidR="00667750" w:rsidRDefault="00667750">
    <w:pPr>
      <w:pStyle w:val="En-tte"/>
    </w:pPr>
    <w:r>
      <w:rPr>
        <w:noProof/>
      </w:rPr>
      <w:drawing>
        <wp:anchor distT="0" distB="0" distL="114300" distR="114300" simplePos="0" relativeHeight="251659264" behindDoc="0" locked="0" layoutInCell="1" allowOverlap="1" wp14:anchorId="603B7FBD" wp14:editId="57821F7D">
          <wp:simplePos x="0" y="0"/>
          <wp:positionH relativeFrom="leftMargin">
            <wp:posOffset>398200</wp:posOffset>
          </wp:positionH>
          <wp:positionV relativeFrom="paragraph">
            <wp:posOffset>1569692</wp:posOffset>
          </wp:positionV>
          <wp:extent cx="438150" cy="6076315"/>
          <wp:effectExtent l="0" t="0" r="0" b="635"/>
          <wp:wrapNone/>
          <wp:docPr id="104" name="Imag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 cy="60763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DFEF3" w14:textId="77777777" w:rsidR="00667750" w:rsidRDefault="00667750">
    <w:pPr>
      <w:pStyle w:val="En-tte"/>
    </w:pPr>
  </w:p>
  <w:p w14:paraId="34A8CE27" w14:textId="77777777" w:rsidR="00667750" w:rsidRDefault="006677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097D"/>
    <w:multiLevelType w:val="hybridMultilevel"/>
    <w:tmpl w:val="9EAE127E"/>
    <w:lvl w:ilvl="0" w:tplc="E5207B46">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3C5653"/>
    <w:multiLevelType w:val="hybridMultilevel"/>
    <w:tmpl w:val="E258ED48"/>
    <w:lvl w:ilvl="0" w:tplc="040C0001">
      <w:start w:val="1"/>
      <w:numFmt w:val="bullet"/>
      <w:lvlText w:val=""/>
      <w:lvlJc w:val="left"/>
      <w:pPr>
        <w:ind w:left="720" w:hanging="360"/>
      </w:pPr>
      <w:rPr>
        <w:rFonts w:ascii="Symbol" w:hAnsi="Symbol" w:hint="default"/>
      </w:rPr>
    </w:lvl>
    <w:lvl w:ilvl="1" w:tplc="67EE6BB8">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A76319"/>
    <w:multiLevelType w:val="hybridMultilevel"/>
    <w:tmpl w:val="012A1C52"/>
    <w:lvl w:ilvl="0" w:tplc="040C0001">
      <w:start w:val="1"/>
      <w:numFmt w:val="bullet"/>
      <w:lvlText w:val=""/>
      <w:lvlJc w:val="left"/>
      <w:pPr>
        <w:tabs>
          <w:tab w:val="num" w:pos="502"/>
        </w:tabs>
        <w:ind w:left="502"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43BF2"/>
    <w:multiLevelType w:val="hybridMultilevel"/>
    <w:tmpl w:val="B22CBE06"/>
    <w:lvl w:ilvl="0" w:tplc="3A9AB358">
      <w:start w:val="4"/>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6F3DCC"/>
    <w:multiLevelType w:val="hybridMultilevel"/>
    <w:tmpl w:val="5D5E6F5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4D2010B"/>
    <w:multiLevelType w:val="hybridMultilevel"/>
    <w:tmpl w:val="7C9C10E6"/>
    <w:lvl w:ilvl="0" w:tplc="8634D8BC">
      <w:start w:val="1"/>
      <w:numFmt w:val="decimal"/>
      <w:pStyle w:val="Style1"/>
      <w:lvlText w:val="ANNEXE %1"/>
      <w:lvlJc w:val="left"/>
      <w:pPr>
        <w:ind w:left="1296" w:hanging="360"/>
      </w:pPr>
      <w:rPr>
        <w:rFonts w:hint="default"/>
      </w:rPr>
    </w:lvl>
    <w:lvl w:ilvl="1" w:tplc="040C0019" w:tentative="1">
      <w:start w:val="1"/>
      <w:numFmt w:val="lowerLetter"/>
      <w:lvlText w:val="%2."/>
      <w:lvlJc w:val="left"/>
      <w:pPr>
        <w:ind w:left="2016" w:hanging="360"/>
      </w:pPr>
    </w:lvl>
    <w:lvl w:ilvl="2" w:tplc="040C001B" w:tentative="1">
      <w:start w:val="1"/>
      <w:numFmt w:val="lowerRoman"/>
      <w:lvlText w:val="%3."/>
      <w:lvlJc w:val="right"/>
      <w:pPr>
        <w:ind w:left="2736" w:hanging="180"/>
      </w:pPr>
    </w:lvl>
    <w:lvl w:ilvl="3" w:tplc="040C000F" w:tentative="1">
      <w:start w:val="1"/>
      <w:numFmt w:val="decimal"/>
      <w:lvlText w:val="%4."/>
      <w:lvlJc w:val="left"/>
      <w:pPr>
        <w:ind w:left="3456" w:hanging="360"/>
      </w:pPr>
    </w:lvl>
    <w:lvl w:ilvl="4" w:tplc="040C0019" w:tentative="1">
      <w:start w:val="1"/>
      <w:numFmt w:val="lowerLetter"/>
      <w:lvlText w:val="%5."/>
      <w:lvlJc w:val="left"/>
      <w:pPr>
        <w:ind w:left="4176" w:hanging="360"/>
      </w:pPr>
    </w:lvl>
    <w:lvl w:ilvl="5" w:tplc="040C001B" w:tentative="1">
      <w:start w:val="1"/>
      <w:numFmt w:val="lowerRoman"/>
      <w:lvlText w:val="%6."/>
      <w:lvlJc w:val="right"/>
      <w:pPr>
        <w:ind w:left="4896" w:hanging="180"/>
      </w:pPr>
    </w:lvl>
    <w:lvl w:ilvl="6" w:tplc="040C000F" w:tentative="1">
      <w:start w:val="1"/>
      <w:numFmt w:val="decimal"/>
      <w:lvlText w:val="%7."/>
      <w:lvlJc w:val="left"/>
      <w:pPr>
        <w:ind w:left="5616" w:hanging="360"/>
      </w:pPr>
    </w:lvl>
    <w:lvl w:ilvl="7" w:tplc="040C0019" w:tentative="1">
      <w:start w:val="1"/>
      <w:numFmt w:val="lowerLetter"/>
      <w:lvlText w:val="%8."/>
      <w:lvlJc w:val="left"/>
      <w:pPr>
        <w:ind w:left="6336" w:hanging="360"/>
      </w:pPr>
    </w:lvl>
    <w:lvl w:ilvl="8" w:tplc="040C001B" w:tentative="1">
      <w:start w:val="1"/>
      <w:numFmt w:val="lowerRoman"/>
      <w:lvlText w:val="%9."/>
      <w:lvlJc w:val="right"/>
      <w:pPr>
        <w:ind w:left="7056" w:hanging="180"/>
      </w:pPr>
    </w:lvl>
  </w:abstractNum>
  <w:abstractNum w:abstractNumId="6" w15:restartNumberingAfterBreak="0">
    <w:nsid w:val="1B1060FA"/>
    <w:multiLevelType w:val="hybridMultilevel"/>
    <w:tmpl w:val="64E6485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8C2B9F"/>
    <w:multiLevelType w:val="hybridMultilevel"/>
    <w:tmpl w:val="C6542924"/>
    <w:lvl w:ilvl="0" w:tplc="5CAA6568">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472E58"/>
    <w:multiLevelType w:val="hybridMultilevel"/>
    <w:tmpl w:val="5CE2BC16"/>
    <w:lvl w:ilvl="0" w:tplc="040C0001">
      <w:start w:val="1"/>
      <w:numFmt w:val="bullet"/>
      <w:lvlText w:val=""/>
      <w:lvlJc w:val="left"/>
      <w:pPr>
        <w:tabs>
          <w:tab w:val="num" w:pos="502"/>
        </w:tabs>
        <w:ind w:left="502"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977E6"/>
    <w:multiLevelType w:val="hybridMultilevel"/>
    <w:tmpl w:val="A998A8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FC3A18"/>
    <w:multiLevelType w:val="hybridMultilevel"/>
    <w:tmpl w:val="BB7E4500"/>
    <w:lvl w:ilvl="0" w:tplc="040C0001">
      <w:start w:val="1"/>
      <w:numFmt w:val="bullet"/>
      <w:lvlText w:val=""/>
      <w:lvlJc w:val="left"/>
      <w:pPr>
        <w:tabs>
          <w:tab w:val="num" w:pos="502"/>
        </w:tabs>
        <w:ind w:left="502"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B32E60"/>
    <w:multiLevelType w:val="hybridMultilevel"/>
    <w:tmpl w:val="B088CFB0"/>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26607001"/>
    <w:multiLevelType w:val="hybridMultilevel"/>
    <w:tmpl w:val="E224FB36"/>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2D555FFA"/>
    <w:multiLevelType w:val="multilevel"/>
    <w:tmpl w:val="6114D636"/>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2987" w:hanging="576"/>
      </w:pPr>
      <w:rPr>
        <w:rFonts w:hint="default"/>
        <w:sz w:val="20"/>
        <w:szCs w:val="20"/>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4" w15:restartNumberingAfterBreak="0">
    <w:nsid w:val="3B0E4186"/>
    <w:multiLevelType w:val="hybridMultilevel"/>
    <w:tmpl w:val="E6EC8176"/>
    <w:lvl w:ilvl="0" w:tplc="6CE03E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4B74EE"/>
    <w:multiLevelType w:val="hybridMultilevel"/>
    <w:tmpl w:val="4E1C1F7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C3F06E0"/>
    <w:multiLevelType w:val="multilevel"/>
    <w:tmpl w:val="E144B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88692A"/>
    <w:multiLevelType w:val="hybridMultilevel"/>
    <w:tmpl w:val="7124F260"/>
    <w:lvl w:ilvl="0" w:tplc="40D23B3A">
      <w:start w:val="2022"/>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8F616F"/>
    <w:multiLevelType w:val="multilevel"/>
    <w:tmpl w:val="98962018"/>
    <w:styleLink w:val="Listeencours1"/>
    <w:lvl w:ilvl="0">
      <w:start w:val="1"/>
      <w:numFmt w:val="decimal"/>
      <w:lvlText w:val="ARTICLE %1"/>
      <w:lvlJc w:val="left"/>
      <w:pPr>
        <w:tabs>
          <w:tab w:val="num" w:pos="397"/>
        </w:tabs>
        <w:ind w:left="397" w:hanging="397"/>
      </w:pPr>
      <w:rPr>
        <w:rFonts w:ascii="Arial (W1)" w:hAnsi="Arial (W1)" w:cs="Times New Roman" w:hint="default"/>
        <w:b/>
        <w:i w:val="0"/>
        <w:sz w:val="24"/>
        <w:u w:val="none"/>
      </w:rPr>
    </w:lvl>
    <w:lvl w:ilvl="1">
      <w:start w:val="1"/>
      <w:numFmt w:val="decimal"/>
      <w:lvlText w:val="%1.%2"/>
      <w:lvlJc w:val="left"/>
      <w:pPr>
        <w:tabs>
          <w:tab w:val="num" w:pos="577"/>
        </w:tabs>
        <w:ind w:left="577" w:hanging="397"/>
      </w:pPr>
      <w:rPr>
        <w:rFonts w:ascii="Arial" w:hAnsi="Arial" w:cs="Times New Roman" w:hint="default"/>
        <w:b/>
        <w:i w:val="0"/>
        <w:sz w:val="24"/>
        <w:u w:val="none"/>
      </w:rPr>
    </w:lvl>
    <w:lvl w:ilvl="2">
      <w:start w:val="1"/>
      <w:numFmt w:val="decimal"/>
      <w:lvlText w:val="%1.%2.%3"/>
      <w:lvlJc w:val="left"/>
      <w:pPr>
        <w:tabs>
          <w:tab w:val="num" w:pos="720"/>
        </w:tabs>
      </w:pPr>
      <w:rPr>
        <w:rFonts w:ascii="Arial" w:hAnsi="Arial" w:cs="Times New Roman" w:hint="default"/>
        <w:b/>
        <w:i w:val="0"/>
        <w:dstrike w:val="0"/>
        <w:color w:val="auto"/>
        <w:sz w:val="24"/>
        <w:u w:val="none"/>
      </w:rPr>
    </w:lvl>
    <w:lvl w:ilvl="3">
      <w:start w:val="1"/>
      <w:numFmt w:val="decimal"/>
      <w:lvlText w:val="%1.%2.%3.%4"/>
      <w:lvlJc w:val="left"/>
      <w:pPr>
        <w:tabs>
          <w:tab w:val="num" w:pos="1080"/>
        </w:tabs>
      </w:pPr>
      <w:rPr>
        <w:rFonts w:ascii="Arial" w:hAnsi="Arial" w:cs="Times New Roman" w:hint="default"/>
        <w:b/>
        <w:i w:val="0"/>
        <w:sz w:val="24"/>
        <w:u w:val="none"/>
      </w:rPr>
    </w:lvl>
    <w:lvl w:ilvl="4">
      <w:start w:val="1"/>
      <w:numFmt w:val="decimal"/>
      <w:lvlText w:val="%1.%2.%3.%4.%5"/>
      <w:lvlJc w:val="left"/>
      <w:pPr>
        <w:tabs>
          <w:tab w:val="num" w:pos="0"/>
        </w:tabs>
      </w:pPr>
      <w:rPr>
        <w:rFonts w:ascii="Arial" w:hAnsi="Arial" w:cs="Times New Roman" w:hint="default"/>
        <w:b/>
        <w:i w:val="0"/>
        <w:sz w:val="24"/>
        <w:u w:val="none"/>
      </w:rPr>
    </w:lvl>
    <w:lvl w:ilvl="5">
      <w:start w:val="1"/>
      <w:numFmt w:val="decimal"/>
      <w:lvlText w:val="%1.%2.%3.%4.%5.%6"/>
      <w:lvlJc w:val="left"/>
      <w:pPr>
        <w:tabs>
          <w:tab w:val="num" w:pos="0"/>
        </w:tabs>
      </w:pPr>
      <w:rPr>
        <w:rFonts w:ascii="Arial" w:hAnsi="Arial" w:cs="Times New Roman" w:hint="default"/>
        <w:b/>
        <w:i w:val="0"/>
        <w:sz w:val="24"/>
        <w:u w:val="none"/>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993"/>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9" w15:restartNumberingAfterBreak="0">
    <w:nsid w:val="4A9167AB"/>
    <w:multiLevelType w:val="hybridMultilevel"/>
    <w:tmpl w:val="4D24F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B702E9"/>
    <w:multiLevelType w:val="hybridMultilevel"/>
    <w:tmpl w:val="D980B39E"/>
    <w:lvl w:ilvl="0" w:tplc="040C0001">
      <w:start w:val="1"/>
      <w:numFmt w:val="bullet"/>
      <w:lvlText w:val=""/>
      <w:lvlJc w:val="left"/>
      <w:pPr>
        <w:ind w:left="1222" w:hanging="360"/>
      </w:pPr>
      <w:rPr>
        <w:rFonts w:ascii="Symbol" w:hAnsi="Symbol" w:hint="default"/>
      </w:rPr>
    </w:lvl>
    <w:lvl w:ilvl="1" w:tplc="040C0003" w:tentative="1">
      <w:start w:val="1"/>
      <w:numFmt w:val="bullet"/>
      <w:lvlText w:val="o"/>
      <w:lvlJc w:val="left"/>
      <w:pPr>
        <w:ind w:left="1942" w:hanging="360"/>
      </w:pPr>
      <w:rPr>
        <w:rFonts w:ascii="Courier New" w:hAnsi="Courier New" w:cs="Courier New" w:hint="default"/>
      </w:rPr>
    </w:lvl>
    <w:lvl w:ilvl="2" w:tplc="040C0005" w:tentative="1">
      <w:start w:val="1"/>
      <w:numFmt w:val="bullet"/>
      <w:lvlText w:val=""/>
      <w:lvlJc w:val="left"/>
      <w:pPr>
        <w:ind w:left="2662" w:hanging="360"/>
      </w:pPr>
      <w:rPr>
        <w:rFonts w:ascii="Wingdings" w:hAnsi="Wingdings" w:hint="default"/>
      </w:rPr>
    </w:lvl>
    <w:lvl w:ilvl="3" w:tplc="040C0001" w:tentative="1">
      <w:start w:val="1"/>
      <w:numFmt w:val="bullet"/>
      <w:lvlText w:val=""/>
      <w:lvlJc w:val="left"/>
      <w:pPr>
        <w:ind w:left="3382" w:hanging="360"/>
      </w:pPr>
      <w:rPr>
        <w:rFonts w:ascii="Symbol" w:hAnsi="Symbol" w:hint="default"/>
      </w:rPr>
    </w:lvl>
    <w:lvl w:ilvl="4" w:tplc="040C0003" w:tentative="1">
      <w:start w:val="1"/>
      <w:numFmt w:val="bullet"/>
      <w:lvlText w:val="o"/>
      <w:lvlJc w:val="left"/>
      <w:pPr>
        <w:ind w:left="4102" w:hanging="360"/>
      </w:pPr>
      <w:rPr>
        <w:rFonts w:ascii="Courier New" w:hAnsi="Courier New" w:cs="Courier New" w:hint="default"/>
      </w:rPr>
    </w:lvl>
    <w:lvl w:ilvl="5" w:tplc="040C0005" w:tentative="1">
      <w:start w:val="1"/>
      <w:numFmt w:val="bullet"/>
      <w:lvlText w:val=""/>
      <w:lvlJc w:val="left"/>
      <w:pPr>
        <w:ind w:left="4822" w:hanging="360"/>
      </w:pPr>
      <w:rPr>
        <w:rFonts w:ascii="Wingdings" w:hAnsi="Wingdings" w:hint="default"/>
      </w:rPr>
    </w:lvl>
    <w:lvl w:ilvl="6" w:tplc="040C0001" w:tentative="1">
      <w:start w:val="1"/>
      <w:numFmt w:val="bullet"/>
      <w:lvlText w:val=""/>
      <w:lvlJc w:val="left"/>
      <w:pPr>
        <w:ind w:left="5542" w:hanging="360"/>
      </w:pPr>
      <w:rPr>
        <w:rFonts w:ascii="Symbol" w:hAnsi="Symbol" w:hint="default"/>
      </w:rPr>
    </w:lvl>
    <w:lvl w:ilvl="7" w:tplc="040C0003" w:tentative="1">
      <w:start w:val="1"/>
      <w:numFmt w:val="bullet"/>
      <w:lvlText w:val="o"/>
      <w:lvlJc w:val="left"/>
      <w:pPr>
        <w:ind w:left="6262" w:hanging="360"/>
      </w:pPr>
      <w:rPr>
        <w:rFonts w:ascii="Courier New" w:hAnsi="Courier New" w:cs="Courier New" w:hint="default"/>
      </w:rPr>
    </w:lvl>
    <w:lvl w:ilvl="8" w:tplc="040C0005" w:tentative="1">
      <w:start w:val="1"/>
      <w:numFmt w:val="bullet"/>
      <w:lvlText w:val=""/>
      <w:lvlJc w:val="left"/>
      <w:pPr>
        <w:ind w:left="6982" w:hanging="360"/>
      </w:pPr>
      <w:rPr>
        <w:rFonts w:ascii="Wingdings" w:hAnsi="Wingdings" w:hint="default"/>
      </w:rPr>
    </w:lvl>
  </w:abstractNum>
  <w:abstractNum w:abstractNumId="21" w15:restartNumberingAfterBreak="0">
    <w:nsid w:val="505E6506"/>
    <w:multiLevelType w:val="hybridMultilevel"/>
    <w:tmpl w:val="3DD213CA"/>
    <w:lvl w:ilvl="0" w:tplc="5150CA1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4749EF"/>
    <w:multiLevelType w:val="hybridMultilevel"/>
    <w:tmpl w:val="1AF80A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EF7820"/>
    <w:multiLevelType w:val="hybridMultilevel"/>
    <w:tmpl w:val="D1E83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C00B59"/>
    <w:multiLevelType w:val="hybridMultilevel"/>
    <w:tmpl w:val="E8F6CE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5D1760"/>
    <w:multiLevelType w:val="hybridMultilevel"/>
    <w:tmpl w:val="B8841B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C881A1B"/>
    <w:multiLevelType w:val="multilevel"/>
    <w:tmpl w:val="D28E2346"/>
    <w:lvl w:ilvl="0">
      <w:start w:val="1"/>
      <w:numFmt w:val="decimal"/>
      <w:lvlText w:val="ARTICLE %1"/>
      <w:lvlJc w:val="right"/>
      <w:pPr>
        <w:ind w:left="2486" w:hanging="360"/>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3271" w:hanging="720"/>
      </w:pPr>
      <w:rPr>
        <w:rFonts w:ascii="Arial Gras" w:hAnsi="Arial Gras"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1FA7F8A"/>
    <w:multiLevelType w:val="hybridMultilevel"/>
    <w:tmpl w:val="7D102E0E"/>
    <w:lvl w:ilvl="0" w:tplc="861685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05547A1"/>
    <w:multiLevelType w:val="hybridMultilevel"/>
    <w:tmpl w:val="40D22490"/>
    <w:lvl w:ilvl="0" w:tplc="C512016C">
      <w:numFmt w:val="bullet"/>
      <w:lvlText w:val="-"/>
      <w:lvlJc w:val="left"/>
      <w:pPr>
        <w:tabs>
          <w:tab w:val="num" w:pos="502"/>
        </w:tabs>
        <w:ind w:left="502"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25"/>
  </w:num>
  <w:num w:numId="4">
    <w:abstractNumId w:val="5"/>
  </w:num>
  <w:num w:numId="5">
    <w:abstractNumId w:val="18"/>
  </w:num>
  <w:num w:numId="6">
    <w:abstractNumId w:val="0"/>
  </w:num>
  <w:num w:numId="7">
    <w:abstractNumId w:val="28"/>
  </w:num>
  <w:num w:numId="8">
    <w:abstractNumId w:val="4"/>
  </w:num>
  <w:num w:numId="9">
    <w:abstractNumId w:val="8"/>
  </w:num>
  <w:num w:numId="10">
    <w:abstractNumId w:val="10"/>
  </w:num>
  <w:num w:numId="11">
    <w:abstractNumId w:val="2"/>
  </w:num>
  <w:num w:numId="12">
    <w:abstractNumId w:val="24"/>
  </w:num>
  <w:num w:numId="13">
    <w:abstractNumId w:val="20"/>
  </w:num>
  <w:num w:numId="14">
    <w:abstractNumId w:val="17"/>
  </w:num>
  <w:num w:numId="15">
    <w:abstractNumId w:val="16"/>
  </w:num>
  <w:num w:numId="16">
    <w:abstractNumId w:val="1"/>
  </w:num>
  <w:num w:numId="17">
    <w:abstractNumId w:val="11"/>
  </w:num>
  <w:num w:numId="18">
    <w:abstractNumId w:val="23"/>
  </w:num>
  <w:num w:numId="19">
    <w:abstractNumId w:val="9"/>
  </w:num>
  <w:num w:numId="20">
    <w:abstractNumId w:val="19"/>
  </w:num>
  <w:num w:numId="21">
    <w:abstractNumId w:val="6"/>
  </w:num>
  <w:num w:numId="22">
    <w:abstractNumId w:val="27"/>
  </w:num>
  <w:num w:numId="23">
    <w:abstractNumId w:val="14"/>
  </w:num>
  <w:num w:numId="24">
    <w:abstractNumId w:val="21"/>
  </w:num>
  <w:num w:numId="25">
    <w:abstractNumId w:val="3"/>
  </w:num>
  <w:num w:numId="26">
    <w:abstractNumId w:val="7"/>
  </w:num>
  <w:num w:numId="27">
    <w:abstractNumId w:val="13"/>
  </w:num>
  <w:num w:numId="28">
    <w:abstractNumId w:val="13"/>
  </w:num>
  <w:num w:numId="29">
    <w:abstractNumId w:val="15"/>
  </w:num>
  <w:num w:numId="30">
    <w:abstractNumId w:val="26"/>
  </w:num>
  <w:num w:numId="31">
    <w:abstractNumId w:val="22"/>
  </w:num>
  <w:num w:numId="32">
    <w:abstractNumId w:val="13"/>
  </w:num>
  <w:num w:numId="33">
    <w:abstractNumId w:val="13"/>
  </w:num>
  <w:num w:numId="34">
    <w:abstractNumId w:val="13"/>
  </w:num>
  <w:num w:numId="3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GrammaticalErrors/>
  <w:activeWritingStyle w:appName="MSWord" w:lang="fr-FR" w:vendorID="64" w:dllVersion="6" w:nlCheck="1" w:checkStyle="0"/>
  <w:activeWritingStyle w:appName="MSWord" w:lang="de-DE" w:vendorID="64" w:dllVersion="6"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EA7"/>
    <w:rsid w:val="00000D0F"/>
    <w:rsid w:val="00002D4D"/>
    <w:rsid w:val="00002E86"/>
    <w:rsid w:val="000037E5"/>
    <w:rsid w:val="00003976"/>
    <w:rsid w:val="0000527D"/>
    <w:rsid w:val="00005C32"/>
    <w:rsid w:val="00005E0E"/>
    <w:rsid w:val="00005EA0"/>
    <w:rsid w:val="0000677F"/>
    <w:rsid w:val="000072A9"/>
    <w:rsid w:val="000072B0"/>
    <w:rsid w:val="0000742E"/>
    <w:rsid w:val="00007BEE"/>
    <w:rsid w:val="000137EA"/>
    <w:rsid w:val="00013D53"/>
    <w:rsid w:val="00013EDD"/>
    <w:rsid w:val="00014E5D"/>
    <w:rsid w:val="000153B9"/>
    <w:rsid w:val="00015C4D"/>
    <w:rsid w:val="000176F6"/>
    <w:rsid w:val="00020273"/>
    <w:rsid w:val="000218D6"/>
    <w:rsid w:val="00021FA8"/>
    <w:rsid w:val="00022A76"/>
    <w:rsid w:val="0002511E"/>
    <w:rsid w:val="000273E9"/>
    <w:rsid w:val="00027B27"/>
    <w:rsid w:val="00027B86"/>
    <w:rsid w:val="0003027F"/>
    <w:rsid w:val="00030529"/>
    <w:rsid w:val="00030AD1"/>
    <w:rsid w:val="00031CB3"/>
    <w:rsid w:val="000339B7"/>
    <w:rsid w:val="00033C4E"/>
    <w:rsid w:val="00034712"/>
    <w:rsid w:val="00034A3E"/>
    <w:rsid w:val="00035E72"/>
    <w:rsid w:val="000363A1"/>
    <w:rsid w:val="00037B73"/>
    <w:rsid w:val="00037C36"/>
    <w:rsid w:val="00037C85"/>
    <w:rsid w:val="0004045D"/>
    <w:rsid w:val="000404D3"/>
    <w:rsid w:val="00040D11"/>
    <w:rsid w:val="00043EB8"/>
    <w:rsid w:val="00043FD8"/>
    <w:rsid w:val="00044A6A"/>
    <w:rsid w:val="00050BFE"/>
    <w:rsid w:val="000515D4"/>
    <w:rsid w:val="0005336D"/>
    <w:rsid w:val="0005359B"/>
    <w:rsid w:val="000561F2"/>
    <w:rsid w:val="00057ABC"/>
    <w:rsid w:val="000603CE"/>
    <w:rsid w:val="00060605"/>
    <w:rsid w:val="00061359"/>
    <w:rsid w:val="000656B0"/>
    <w:rsid w:val="000657B3"/>
    <w:rsid w:val="000661DF"/>
    <w:rsid w:val="00067215"/>
    <w:rsid w:val="00067B5E"/>
    <w:rsid w:val="000719E2"/>
    <w:rsid w:val="000734F2"/>
    <w:rsid w:val="00073E57"/>
    <w:rsid w:val="00074119"/>
    <w:rsid w:val="00075BF9"/>
    <w:rsid w:val="00075C7A"/>
    <w:rsid w:val="000760A8"/>
    <w:rsid w:val="00076454"/>
    <w:rsid w:val="0007647C"/>
    <w:rsid w:val="00077B6A"/>
    <w:rsid w:val="00081338"/>
    <w:rsid w:val="00081D49"/>
    <w:rsid w:val="00082160"/>
    <w:rsid w:val="00082A24"/>
    <w:rsid w:val="00084F35"/>
    <w:rsid w:val="00085B0F"/>
    <w:rsid w:val="000863E1"/>
    <w:rsid w:val="00086574"/>
    <w:rsid w:val="00090E71"/>
    <w:rsid w:val="000916A9"/>
    <w:rsid w:val="000918EA"/>
    <w:rsid w:val="00091C1C"/>
    <w:rsid w:val="00095877"/>
    <w:rsid w:val="00095F90"/>
    <w:rsid w:val="00096E38"/>
    <w:rsid w:val="000A03B4"/>
    <w:rsid w:val="000A0ACA"/>
    <w:rsid w:val="000A12B7"/>
    <w:rsid w:val="000A1D13"/>
    <w:rsid w:val="000A2CEE"/>
    <w:rsid w:val="000A39B0"/>
    <w:rsid w:val="000A47AE"/>
    <w:rsid w:val="000A5335"/>
    <w:rsid w:val="000A5953"/>
    <w:rsid w:val="000A6650"/>
    <w:rsid w:val="000A6667"/>
    <w:rsid w:val="000A7A8A"/>
    <w:rsid w:val="000B0A5F"/>
    <w:rsid w:val="000B0AEC"/>
    <w:rsid w:val="000B253C"/>
    <w:rsid w:val="000B2EA7"/>
    <w:rsid w:val="000B3B5F"/>
    <w:rsid w:val="000B3E1D"/>
    <w:rsid w:val="000B4B9A"/>
    <w:rsid w:val="000B5042"/>
    <w:rsid w:val="000C08CA"/>
    <w:rsid w:val="000C1AD4"/>
    <w:rsid w:val="000C1F3A"/>
    <w:rsid w:val="000C309B"/>
    <w:rsid w:val="000C34CF"/>
    <w:rsid w:val="000C41B8"/>
    <w:rsid w:val="000C4237"/>
    <w:rsid w:val="000C74C2"/>
    <w:rsid w:val="000C7B02"/>
    <w:rsid w:val="000D1363"/>
    <w:rsid w:val="000D14F2"/>
    <w:rsid w:val="000D167D"/>
    <w:rsid w:val="000D24C2"/>
    <w:rsid w:val="000D3D45"/>
    <w:rsid w:val="000D47CF"/>
    <w:rsid w:val="000D4C47"/>
    <w:rsid w:val="000D500D"/>
    <w:rsid w:val="000D605A"/>
    <w:rsid w:val="000D6695"/>
    <w:rsid w:val="000D7F03"/>
    <w:rsid w:val="000E0D3C"/>
    <w:rsid w:val="000E0D97"/>
    <w:rsid w:val="000E10BB"/>
    <w:rsid w:val="000E14DA"/>
    <w:rsid w:val="000E263E"/>
    <w:rsid w:val="000E27D3"/>
    <w:rsid w:val="000E2877"/>
    <w:rsid w:val="000E2A44"/>
    <w:rsid w:val="000E4272"/>
    <w:rsid w:val="000E4657"/>
    <w:rsid w:val="000E4F33"/>
    <w:rsid w:val="000E5C3A"/>
    <w:rsid w:val="000F0837"/>
    <w:rsid w:val="000F1058"/>
    <w:rsid w:val="000F146B"/>
    <w:rsid w:val="000F392B"/>
    <w:rsid w:val="000F3D5C"/>
    <w:rsid w:val="000F3F2B"/>
    <w:rsid w:val="000F551D"/>
    <w:rsid w:val="000F6BB1"/>
    <w:rsid w:val="000F6C1B"/>
    <w:rsid w:val="000F7C40"/>
    <w:rsid w:val="00100638"/>
    <w:rsid w:val="0010165D"/>
    <w:rsid w:val="00102088"/>
    <w:rsid w:val="001030F1"/>
    <w:rsid w:val="00104889"/>
    <w:rsid w:val="0010526B"/>
    <w:rsid w:val="00105FA4"/>
    <w:rsid w:val="001062F9"/>
    <w:rsid w:val="00106A58"/>
    <w:rsid w:val="0010701E"/>
    <w:rsid w:val="00107679"/>
    <w:rsid w:val="00107C7A"/>
    <w:rsid w:val="00107DA1"/>
    <w:rsid w:val="00110192"/>
    <w:rsid w:val="00110D0C"/>
    <w:rsid w:val="0011308D"/>
    <w:rsid w:val="00113974"/>
    <w:rsid w:val="00113BD1"/>
    <w:rsid w:val="00113D07"/>
    <w:rsid w:val="00114EE4"/>
    <w:rsid w:val="00115795"/>
    <w:rsid w:val="0011596F"/>
    <w:rsid w:val="00115C8E"/>
    <w:rsid w:val="00120FEF"/>
    <w:rsid w:val="00121594"/>
    <w:rsid w:val="0012222F"/>
    <w:rsid w:val="0012503A"/>
    <w:rsid w:val="001256B8"/>
    <w:rsid w:val="00125833"/>
    <w:rsid w:val="00126814"/>
    <w:rsid w:val="00127162"/>
    <w:rsid w:val="001272D5"/>
    <w:rsid w:val="00130B9C"/>
    <w:rsid w:val="00134664"/>
    <w:rsid w:val="00134695"/>
    <w:rsid w:val="00135BC9"/>
    <w:rsid w:val="00136518"/>
    <w:rsid w:val="0013682C"/>
    <w:rsid w:val="001368FA"/>
    <w:rsid w:val="001372E2"/>
    <w:rsid w:val="00137F5D"/>
    <w:rsid w:val="001414C1"/>
    <w:rsid w:val="00142F67"/>
    <w:rsid w:val="00150468"/>
    <w:rsid w:val="00150CCA"/>
    <w:rsid w:val="00150D25"/>
    <w:rsid w:val="00151908"/>
    <w:rsid w:val="001523E6"/>
    <w:rsid w:val="001531E9"/>
    <w:rsid w:val="001551F3"/>
    <w:rsid w:val="001555ED"/>
    <w:rsid w:val="00155D10"/>
    <w:rsid w:val="00156473"/>
    <w:rsid w:val="00157216"/>
    <w:rsid w:val="00157C4F"/>
    <w:rsid w:val="00157E15"/>
    <w:rsid w:val="001637CE"/>
    <w:rsid w:val="00163D70"/>
    <w:rsid w:val="00163FB0"/>
    <w:rsid w:val="001647FE"/>
    <w:rsid w:val="00164EF1"/>
    <w:rsid w:val="00167A42"/>
    <w:rsid w:val="001713BF"/>
    <w:rsid w:val="001724B6"/>
    <w:rsid w:val="00172F48"/>
    <w:rsid w:val="00173232"/>
    <w:rsid w:val="0017405C"/>
    <w:rsid w:val="001743D3"/>
    <w:rsid w:val="00174862"/>
    <w:rsid w:val="001748D3"/>
    <w:rsid w:val="00175BC2"/>
    <w:rsid w:val="00176144"/>
    <w:rsid w:val="0017666E"/>
    <w:rsid w:val="00176D93"/>
    <w:rsid w:val="00177337"/>
    <w:rsid w:val="00177999"/>
    <w:rsid w:val="00180A25"/>
    <w:rsid w:val="0018117A"/>
    <w:rsid w:val="00181458"/>
    <w:rsid w:val="001815B9"/>
    <w:rsid w:val="00182A60"/>
    <w:rsid w:val="00185D8A"/>
    <w:rsid w:val="00186192"/>
    <w:rsid w:val="00186F36"/>
    <w:rsid w:val="00187743"/>
    <w:rsid w:val="001878A4"/>
    <w:rsid w:val="00187EBC"/>
    <w:rsid w:val="00190A3E"/>
    <w:rsid w:val="00191139"/>
    <w:rsid w:val="001919F2"/>
    <w:rsid w:val="00191E5D"/>
    <w:rsid w:val="001928DD"/>
    <w:rsid w:val="0019309C"/>
    <w:rsid w:val="001931AA"/>
    <w:rsid w:val="00194450"/>
    <w:rsid w:val="00194807"/>
    <w:rsid w:val="00194821"/>
    <w:rsid w:val="001951AE"/>
    <w:rsid w:val="00195F27"/>
    <w:rsid w:val="00196C39"/>
    <w:rsid w:val="001975A2"/>
    <w:rsid w:val="001A19D3"/>
    <w:rsid w:val="001A2D5B"/>
    <w:rsid w:val="001A3FC6"/>
    <w:rsid w:val="001A457A"/>
    <w:rsid w:val="001A5AB0"/>
    <w:rsid w:val="001A6433"/>
    <w:rsid w:val="001A6B3D"/>
    <w:rsid w:val="001A73B3"/>
    <w:rsid w:val="001A7DFF"/>
    <w:rsid w:val="001B0F02"/>
    <w:rsid w:val="001B0F0A"/>
    <w:rsid w:val="001B12C7"/>
    <w:rsid w:val="001B1778"/>
    <w:rsid w:val="001B2AF0"/>
    <w:rsid w:val="001B2D35"/>
    <w:rsid w:val="001B30F1"/>
    <w:rsid w:val="001B3B38"/>
    <w:rsid w:val="001B5B0C"/>
    <w:rsid w:val="001B64F9"/>
    <w:rsid w:val="001C0047"/>
    <w:rsid w:val="001C124C"/>
    <w:rsid w:val="001C2AF3"/>
    <w:rsid w:val="001C2E75"/>
    <w:rsid w:val="001C4249"/>
    <w:rsid w:val="001C4352"/>
    <w:rsid w:val="001C588A"/>
    <w:rsid w:val="001C6755"/>
    <w:rsid w:val="001C7EA6"/>
    <w:rsid w:val="001D07EA"/>
    <w:rsid w:val="001D0C1B"/>
    <w:rsid w:val="001D1D5E"/>
    <w:rsid w:val="001D2275"/>
    <w:rsid w:val="001D2442"/>
    <w:rsid w:val="001D34F3"/>
    <w:rsid w:val="001D3CC1"/>
    <w:rsid w:val="001D53B1"/>
    <w:rsid w:val="001D622C"/>
    <w:rsid w:val="001D68DD"/>
    <w:rsid w:val="001D6B6D"/>
    <w:rsid w:val="001D727B"/>
    <w:rsid w:val="001D75F0"/>
    <w:rsid w:val="001E130A"/>
    <w:rsid w:val="001E141A"/>
    <w:rsid w:val="001E2417"/>
    <w:rsid w:val="001E2A51"/>
    <w:rsid w:val="001E46DC"/>
    <w:rsid w:val="001E50BA"/>
    <w:rsid w:val="001E5251"/>
    <w:rsid w:val="001E5AE7"/>
    <w:rsid w:val="001E5E35"/>
    <w:rsid w:val="001E60E4"/>
    <w:rsid w:val="001E60FC"/>
    <w:rsid w:val="001E7895"/>
    <w:rsid w:val="001E7C05"/>
    <w:rsid w:val="001F024B"/>
    <w:rsid w:val="001F0301"/>
    <w:rsid w:val="001F0401"/>
    <w:rsid w:val="001F1CD6"/>
    <w:rsid w:val="001F2AEC"/>
    <w:rsid w:val="001F2B6B"/>
    <w:rsid w:val="001F384F"/>
    <w:rsid w:val="001F4433"/>
    <w:rsid w:val="0020079F"/>
    <w:rsid w:val="002007B4"/>
    <w:rsid w:val="00200CD0"/>
    <w:rsid w:val="00202D34"/>
    <w:rsid w:val="002030DB"/>
    <w:rsid w:val="00203D30"/>
    <w:rsid w:val="00203EE2"/>
    <w:rsid w:val="00205BFC"/>
    <w:rsid w:val="00206D78"/>
    <w:rsid w:val="00206DFD"/>
    <w:rsid w:val="00207DE8"/>
    <w:rsid w:val="00211CE5"/>
    <w:rsid w:val="002125BA"/>
    <w:rsid w:val="002127E0"/>
    <w:rsid w:val="0021320B"/>
    <w:rsid w:val="00216A5A"/>
    <w:rsid w:val="0021708E"/>
    <w:rsid w:val="00220A3F"/>
    <w:rsid w:val="002211A9"/>
    <w:rsid w:val="00221E24"/>
    <w:rsid w:val="0022279C"/>
    <w:rsid w:val="00222E2F"/>
    <w:rsid w:val="00226B86"/>
    <w:rsid w:val="00226D4A"/>
    <w:rsid w:val="00227A38"/>
    <w:rsid w:val="00227B42"/>
    <w:rsid w:val="00227BD2"/>
    <w:rsid w:val="00227C9B"/>
    <w:rsid w:val="00230161"/>
    <w:rsid w:val="00230659"/>
    <w:rsid w:val="00230FAC"/>
    <w:rsid w:val="00233135"/>
    <w:rsid w:val="002335D8"/>
    <w:rsid w:val="00233B0C"/>
    <w:rsid w:val="00233F3D"/>
    <w:rsid w:val="00234017"/>
    <w:rsid w:val="00234494"/>
    <w:rsid w:val="002349B6"/>
    <w:rsid w:val="00235404"/>
    <w:rsid w:val="00236928"/>
    <w:rsid w:val="00237F75"/>
    <w:rsid w:val="00240063"/>
    <w:rsid w:val="0024081F"/>
    <w:rsid w:val="0024208D"/>
    <w:rsid w:val="002437C4"/>
    <w:rsid w:val="00243AC4"/>
    <w:rsid w:val="0024538A"/>
    <w:rsid w:val="0024560E"/>
    <w:rsid w:val="00246113"/>
    <w:rsid w:val="002462E1"/>
    <w:rsid w:val="002503B2"/>
    <w:rsid w:val="002506D9"/>
    <w:rsid w:val="0025085D"/>
    <w:rsid w:val="00250AEF"/>
    <w:rsid w:val="00250CE1"/>
    <w:rsid w:val="00251689"/>
    <w:rsid w:val="00251BB6"/>
    <w:rsid w:val="0025226B"/>
    <w:rsid w:val="00252A31"/>
    <w:rsid w:val="00252ADC"/>
    <w:rsid w:val="00252B59"/>
    <w:rsid w:val="00252F8D"/>
    <w:rsid w:val="0025503D"/>
    <w:rsid w:val="002554A2"/>
    <w:rsid w:val="00255898"/>
    <w:rsid w:val="00255C10"/>
    <w:rsid w:val="00255E17"/>
    <w:rsid w:val="00256038"/>
    <w:rsid w:val="002567A2"/>
    <w:rsid w:val="00257607"/>
    <w:rsid w:val="00257C56"/>
    <w:rsid w:val="00261F39"/>
    <w:rsid w:val="002626BF"/>
    <w:rsid w:val="002628AA"/>
    <w:rsid w:val="002642D2"/>
    <w:rsid w:val="00264E17"/>
    <w:rsid w:val="0026505F"/>
    <w:rsid w:val="002654E4"/>
    <w:rsid w:val="00265DB2"/>
    <w:rsid w:val="00267109"/>
    <w:rsid w:val="002674A5"/>
    <w:rsid w:val="00267B0B"/>
    <w:rsid w:val="00273AA4"/>
    <w:rsid w:val="00273FD1"/>
    <w:rsid w:val="00276044"/>
    <w:rsid w:val="00276E12"/>
    <w:rsid w:val="00280EB9"/>
    <w:rsid w:val="00280ECC"/>
    <w:rsid w:val="0028102E"/>
    <w:rsid w:val="00281477"/>
    <w:rsid w:val="0028184F"/>
    <w:rsid w:val="00282458"/>
    <w:rsid w:val="00282671"/>
    <w:rsid w:val="00282954"/>
    <w:rsid w:val="0028408B"/>
    <w:rsid w:val="0028617B"/>
    <w:rsid w:val="00286C32"/>
    <w:rsid w:val="00286CE9"/>
    <w:rsid w:val="00287D53"/>
    <w:rsid w:val="00290CCE"/>
    <w:rsid w:val="002912ED"/>
    <w:rsid w:val="00291942"/>
    <w:rsid w:val="00291B54"/>
    <w:rsid w:val="00291F23"/>
    <w:rsid w:val="00291F3D"/>
    <w:rsid w:val="0029257E"/>
    <w:rsid w:val="00293531"/>
    <w:rsid w:val="0029499F"/>
    <w:rsid w:val="00294C3B"/>
    <w:rsid w:val="00294FEB"/>
    <w:rsid w:val="00296679"/>
    <w:rsid w:val="00296939"/>
    <w:rsid w:val="002A0B85"/>
    <w:rsid w:val="002A184D"/>
    <w:rsid w:val="002A29FD"/>
    <w:rsid w:val="002A43CA"/>
    <w:rsid w:val="002A4743"/>
    <w:rsid w:val="002A4FD0"/>
    <w:rsid w:val="002A7166"/>
    <w:rsid w:val="002B0EC4"/>
    <w:rsid w:val="002B1AB9"/>
    <w:rsid w:val="002B1BC3"/>
    <w:rsid w:val="002B282C"/>
    <w:rsid w:val="002B3120"/>
    <w:rsid w:val="002B47F6"/>
    <w:rsid w:val="002B71E9"/>
    <w:rsid w:val="002C0327"/>
    <w:rsid w:val="002C0FE4"/>
    <w:rsid w:val="002C1D12"/>
    <w:rsid w:val="002C34BD"/>
    <w:rsid w:val="002C3F72"/>
    <w:rsid w:val="002C42A2"/>
    <w:rsid w:val="002C4A54"/>
    <w:rsid w:val="002C4C0E"/>
    <w:rsid w:val="002C4CAF"/>
    <w:rsid w:val="002C5213"/>
    <w:rsid w:val="002C5477"/>
    <w:rsid w:val="002C6769"/>
    <w:rsid w:val="002C78C7"/>
    <w:rsid w:val="002C7BE5"/>
    <w:rsid w:val="002C7EC5"/>
    <w:rsid w:val="002D01E1"/>
    <w:rsid w:val="002D0A31"/>
    <w:rsid w:val="002D1251"/>
    <w:rsid w:val="002D2A47"/>
    <w:rsid w:val="002D2EDA"/>
    <w:rsid w:val="002D3258"/>
    <w:rsid w:val="002D4244"/>
    <w:rsid w:val="002D5817"/>
    <w:rsid w:val="002D5BAA"/>
    <w:rsid w:val="002D6782"/>
    <w:rsid w:val="002D689F"/>
    <w:rsid w:val="002D734A"/>
    <w:rsid w:val="002D7740"/>
    <w:rsid w:val="002E1A4E"/>
    <w:rsid w:val="002E1F1F"/>
    <w:rsid w:val="002E4BF8"/>
    <w:rsid w:val="002E5620"/>
    <w:rsid w:val="002F0C05"/>
    <w:rsid w:val="002F1172"/>
    <w:rsid w:val="002F3704"/>
    <w:rsid w:val="002F3F26"/>
    <w:rsid w:val="002F5788"/>
    <w:rsid w:val="002F57D5"/>
    <w:rsid w:val="002F6439"/>
    <w:rsid w:val="002F650E"/>
    <w:rsid w:val="003005EA"/>
    <w:rsid w:val="00300935"/>
    <w:rsid w:val="00300A35"/>
    <w:rsid w:val="00300B24"/>
    <w:rsid w:val="0030141F"/>
    <w:rsid w:val="00302147"/>
    <w:rsid w:val="00303458"/>
    <w:rsid w:val="00305222"/>
    <w:rsid w:val="00305438"/>
    <w:rsid w:val="003062CE"/>
    <w:rsid w:val="0030768C"/>
    <w:rsid w:val="00307FAB"/>
    <w:rsid w:val="00307FE5"/>
    <w:rsid w:val="00310BCE"/>
    <w:rsid w:val="00311414"/>
    <w:rsid w:val="00311D2D"/>
    <w:rsid w:val="00312A0E"/>
    <w:rsid w:val="00312E88"/>
    <w:rsid w:val="00314A0C"/>
    <w:rsid w:val="00314A83"/>
    <w:rsid w:val="00314F80"/>
    <w:rsid w:val="003164B0"/>
    <w:rsid w:val="00316863"/>
    <w:rsid w:val="00317269"/>
    <w:rsid w:val="00317969"/>
    <w:rsid w:val="00317F38"/>
    <w:rsid w:val="00317F6D"/>
    <w:rsid w:val="00321FC3"/>
    <w:rsid w:val="00322B36"/>
    <w:rsid w:val="00323164"/>
    <w:rsid w:val="003237D1"/>
    <w:rsid w:val="00323BB9"/>
    <w:rsid w:val="00323DDB"/>
    <w:rsid w:val="00324631"/>
    <w:rsid w:val="0032482B"/>
    <w:rsid w:val="00325073"/>
    <w:rsid w:val="003252FA"/>
    <w:rsid w:val="003254AD"/>
    <w:rsid w:val="003262C4"/>
    <w:rsid w:val="00326403"/>
    <w:rsid w:val="00327C71"/>
    <w:rsid w:val="003300A0"/>
    <w:rsid w:val="00330655"/>
    <w:rsid w:val="00330684"/>
    <w:rsid w:val="00331675"/>
    <w:rsid w:val="00331867"/>
    <w:rsid w:val="003319F2"/>
    <w:rsid w:val="00332721"/>
    <w:rsid w:val="0033282D"/>
    <w:rsid w:val="00332BAA"/>
    <w:rsid w:val="00333348"/>
    <w:rsid w:val="0033406E"/>
    <w:rsid w:val="003344D0"/>
    <w:rsid w:val="003346B3"/>
    <w:rsid w:val="00334C67"/>
    <w:rsid w:val="003357F5"/>
    <w:rsid w:val="00335E5C"/>
    <w:rsid w:val="00337DFC"/>
    <w:rsid w:val="00340460"/>
    <w:rsid w:val="00340A5D"/>
    <w:rsid w:val="00341600"/>
    <w:rsid w:val="0034220C"/>
    <w:rsid w:val="00342CBE"/>
    <w:rsid w:val="00345358"/>
    <w:rsid w:val="0034575B"/>
    <w:rsid w:val="00345CF2"/>
    <w:rsid w:val="00347DC7"/>
    <w:rsid w:val="003514EF"/>
    <w:rsid w:val="003516A4"/>
    <w:rsid w:val="00351812"/>
    <w:rsid w:val="00352ED7"/>
    <w:rsid w:val="00352FE5"/>
    <w:rsid w:val="00354E4F"/>
    <w:rsid w:val="0035676A"/>
    <w:rsid w:val="0035738D"/>
    <w:rsid w:val="00357C15"/>
    <w:rsid w:val="00360DE5"/>
    <w:rsid w:val="00363FA6"/>
    <w:rsid w:val="00365DF5"/>
    <w:rsid w:val="0036643F"/>
    <w:rsid w:val="00366D93"/>
    <w:rsid w:val="00367EC4"/>
    <w:rsid w:val="003704EB"/>
    <w:rsid w:val="00370853"/>
    <w:rsid w:val="0037091F"/>
    <w:rsid w:val="003711B5"/>
    <w:rsid w:val="00372028"/>
    <w:rsid w:val="003728AA"/>
    <w:rsid w:val="003729B7"/>
    <w:rsid w:val="00373E86"/>
    <w:rsid w:val="003741AD"/>
    <w:rsid w:val="00374BCF"/>
    <w:rsid w:val="003750F3"/>
    <w:rsid w:val="00375ED1"/>
    <w:rsid w:val="0037698F"/>
    <w:rsid w:val="00376A86"/>
    <w:rsid w:val="003772E8"/>
    <w:rsid w:val="00377757"/>
    <w:rsid w:val="00377F27"/>
    <w:rsid w:val="003811C6"/>
    <w:rsid w:val="00382158"/>
    <w:rsid w:val="00382E3D"/>
    <w:rsid w:val="00382FF9"/>
    <w:rsid w:val="00384642"/>
    <w:rsid w:val="0038471C"/>
    <w:rsid w:val="00385110"/>
    <w:rsid w:val="003851EB"/>
    <w:rsid w:val="003855BC"/>
    <w:rsid w:val="003855E6"/>
    <w:rsid w:val="003862C1"/>
    <w:rsid w:val="003864E1"/>
    <w:rsid w:val="00386C92"/>
    <w:rsid w:val="003903ED"/>
    <w:rsid w:val="0039047A"/>
    <w:rsid w:val="00390E12"/>
    <w:rsid w:val="00391550"/>
    <w:rsid w:val="003920CA"/>
    <w:rsid w:val="00393666"/>
    <w:rsid w:val="00395A5B"/>
    <w:rsid w:val="003A0DDF"/>
    <w:rsid w:val="003A1E04"/>
    <w:rsid w:val="003A3F46"/>
    <w:rsid w:val="003A4380"/>
    <w:rsid w:val="003A4503"/>
    <w:rsid w:val="003A4B4C"/>
    <w:rsid w:val="003A70D2"/>
    <w:rsid w:val="003A7FD3"/>
    <w:rsid w:val="003B0077"/>
    <w:rsid w:val="003B0120"/>
    <w:rsid w:val="003B15A6"/>
    <w:rsid w:val="003B2FE6"/>
    <w:rsid w:val="003B39E0"/>
    <w:rsid w:val="003B40B2"/>
    <w:rsid w:val="003B49C7"/>
    <w:rsid w:val="003B4A0D"/>
    <w:rsid w:val="003B56C9"/>
    <w:rsid w:val="003B5853"/>
    <w:rsid w:val="003B602B"/>
    <w:rsid w:val="003B61DD"/>
    <w:rsid w:val="003C190C"/>
    <w:rsid w:val="003C1CDB"/>
    <w:rsid w:val="003C383C"/>
    <w:rsid w:val="003C3E43"/>
    <w:rsid w:val="003C4566"/>
    <w:rsid w:val="003C4B04"/>
    <w:rsid w:val="003C54BD"/>
    <w:rsid w:val="003C57B6"/>
    <w:rsid w:val="003C5BD9"/>
    <w:rsid w:val="003C6631"/>
    <w:rsid w:val="003C701A"/>
    <w:rsid w:val="003C7E0B"/>
    <w:rsid w:val="003D1AC7"/>
    <w:rsid w:val="003D3B11"/>
    <w:rsid w:val="003D4137"/>
    <w:rsid w:val="003D4396"/>
    <w:rsid w:val="003D56CA"/>
    <w:rsid w:val="003D7B4D"/>
    <w:rsid w:val="003E0260"/>
    <w:rsid w:val="003E02B8"/>
    <w:rsid w:val="003E0909"/>
    <w:rsid w:val="003E124B"/>
    <w:rsid w:val="003E4397"/>
    <w:rsid w:val="003E43D3"/>
    <w:rsid w:val="003F13CB"/>
    <w:rsid w:val="003F2717"/>
    <w:rsid w:val="003F3B48"/>
    <w:rsid w:val="003F40F0"/>
    <w:rsid w:val="003F41EF"/>
    <w:rsid w:val="003F51E8"/>
    <w:rsid w:val="003F588F"/>
    <w:rsid w:val="003F6297"/>
    <w:rsid w:val="003F7559"/>
    <w:rsid w:val="003F79C3"/>
    <w:rsid w:val="00401558"/>
    <w:rsid w:val="00401CB7"/>
    <w:rsid w:val="00402669"/>
    <w:rsid w:val="00402CC3"/>
    <w:rsid w:val="004033BB"/>
    <w:rsid w:val="004034F9"/>
    <w:rsid w:val="0040533C"/>
    <w:rsid w:val="004059AE"/>
    <w:rsid w:val="00405E51"/>
    <w:rsid w:val="004069D6"/>
    <w:rsid w:val="004101FA"/>
    <w:rsid w:val="0041116D"/>
    <w:rsid w:val="00413BAE"/>
    <w:rsid w:val="00415A50"/>
    <w:rsid w:val="00416676"/>
    <w:rsid w:val="00417DDA"/>
    <w:rsid w:val="00417FF1"/>
    <w:rsid w:val="00420E5E"/>
    <w:rsid w:val="004231CA"/>
    <w:rsid w:val="0042364D"/>
    <w:rsid w:val="00423B75"/>
    <w:rsid w:val="00423C2D"/>
    <w:rsid w:val="004258A9"/>
    <w:rsid w:val="00426286"/>
    <w:rsid w:val="0042795E"/>
    <w:rsid w:val="00427DD5"/>
    <w:rsid w:val="00430209"/>
    <w:rsid w:val="00430846"/>
    <w:rsid w:val="00430DAD"/>
    <w:rsid w:val="0043107E"/>
    <w:rsid w:val="004314D9"/>
    <w:rsid w:val="004328ED"/>
    <w:rsid w:val="00433467"/>
    <w:rsid w:val="00433A30"/>
    <w:rsid w:val="004345FC"/>
    <w:rsid w:val="00434779"/>
    <w:rsid w:val="00435814"/>
    <w:rsid w:val="00435B0B"/>
    <w:rsid w:val="004405A8"/>
    <w:rsid w:val="004415B6"/>
    <w:rsid w:val="004423CB"/>
    <w:rsid w:val="00443ACD"/>
    <w:rsid w:val="004442A1"/>
    <w:rsid w:val="00444C4A"/>
    <w:rsid w:val="004454DA"/>
    <w:rsid w:val="00445B67"/>
    <w:rsid w:val="004461F7"/>
    <w:rsid w:val="00447794"/>
    <w:rsid w:val="00451254"/>
    <w:rsid w:val="00452EED"/>
    <w:rsid w:val="00452FF9"/>
    <w:rsid w:val="00454505"/>
    <w:rsid w:val="00455EC9"/>
    <w:rsid w:val="00456E1A"/>
    <w:rsid w:val="00457429"/>
    <w:rsid w:val="0046000E"/>
    <w:rsid w:val="004604AC"/>
    <w:rsid w:val="00460E73"/>
    <w:rsid w:val="0046188B"/>
    <w:rsid w:val="00465F25"/>
    <w:rsid w:val="00466578"/>
    <w:rsid w:val="00466C1B"/>
    <w:rsid w:val="004735F6"/>
    <w:rsid w:val="00473B74"/>
    <w:rsid w:val="00474033"/>
    <w:rsid w:val="00475614"/>
    <w:rsid w:val="00476459"/>
    <w:rsid w:val="004766EE"/>
    <w:rsid w:val="004769E7"/>
    <w:rsid w:val="00477429"/>
    <w:rsid w:val="0047767D"/>
    <w:rsid w:val="0047773C"/>
    <w:rsid w:val="0048121F"/>
    <w:rsid w:val="004813F4"/>
    <w:rsid w:val="00481A6B"/>
    <w:rsid w:val="00481C87"/>
    <w:rsid w:val="00481DCE"/>
    <w:rsid w:val="0048234A"/>
    <w:rsid w:val="00482C20"/>
    <w:rsid w:val="00483070"/>
    <w:rsid w:val="00484899"/>
    <w:rsid w:val="004851A8"/>
    <w:rsid w:val="00485211"/>
    <w:rsid w:val="00485D64"/>
    <w:rsid w:val="00485FDF"/>
    <w:rsid w:val="004877A8"/>
    <w:rsid w:val="004901D3"/>
    <w:rsid w:val="00490250"/>
    <w:rsid w:val="004907E7"/>
    <w:rsid w:val="00492B54"/>
    <w:rsid w:val="004935B5"/>
    <w:rsid w:val="004949AE"/>
    <w:rsid w:val="0049538D"/>
    <w:rsid w:val="004954B0"/>
    <w:rsid w:val="004966A9"/>
    <w:rsid w:val="00496BDD"/>
    <w:rsid w:val="004973B0"/>
    <w:rsid w:val="004977D3"/>
    <w:rsid w:val="00497BEC"/>
    <w:rsid w:val="00497D55"/>
    <w:rsid w:val="004A00AE"/>
    <w:rsid w:val="004A030E"/>
    <w:rsid w:val="004A2C62"/>
    <w:rsid w:val="004A4A63"/>
    <w:rsid w:val="004A4D67"/>
    <w:rsid w:val="004A708A"/>
    <w:rsid w:val="004A75EB"/>
    <w:rsid w:val="004A7EB1"/>
    <w:rsid w:val="004B1EFE"/>
    <w:rsid w:val="004B24DE"/>
    <w:rsid w:val="004B4F28"/>
    <w:rsid w:val="004B5DDE"/>
    <w:rsid w:val="004B5FF0"/>
    <w:rsid w:val="004B62EF"/>
    <w:rsid w:val="004B65F9"/>
    <w:rsid w:val="004B6810"/>
    <w:rsid w:val="004B6CD0"/>
    <w:rsid w:val="004B73CE"/>
    <w:rsid w:val="004B7A89"/>
    <w:rsid w:val="004B7F39"/>
    <w:rsid w:val="004C0189"/>
    <w:rsid w:val="004C0275"/>
    <w:rsid w:val="004C2621"/>
    <w:rsid w:val="004C2F5C"/>
    <w:rsid w:val="004C5303"/>
    <w:rsid w:val="004C5B37"/>
    <w:rsid w:val="004C671C"/>
    <w:rsid w:val="004C7AA8"/>
    <w:rsid w:val="004D0356"/>
    <w:rsid w:val="004D1B82"/>
    <w:rsid w:val="004D2B1D"/>
    <w:rsid w:val="004D2EF4"/>
    <w:rsid w:val="004D3012"/>
    <w:rsid w:val="004D3C0C"/>
    <w:rsid w:val="004D5775"/>
    <w:rsid w:val="004D5F06"/>
    <w:rsid w:val="004D6720"/>
    <w:rsid w:val="004D69F6"/>
    <w:rsid w:val="004D7525"/>
    <w:rsid w:val="004D7A30"/>
    <w:rsid w:val="004E122E"/>
    <w:rsid w:val="004E2441"/>
    <w:rsid w:val="004E2AC4"/>
    <w:rsid w:val="004E451E"/>
    <w:rsid w:val="004E4C70"/>
    <w:rsid w:val="004E666C"/>
    <w:rsid w:val="004F0155"/>
    <w:rsid w:val="004F01F3"/>
    <w:rsid w:val="004F0C39"/>
    <w:rsid w:val="004F113F"/>
    <w:rsid w:val="004F1DDF"/>
    <w:rsid w:val="004F2D4F"/>
    <w:rsid w:val="004F3D26"/>
    <w:rsid w:val="004F3D52"/>
    <w:rsid w:val="004F4388"/>
    <w:rsid w:val="004F5A82"/>
    <w:rsid w:val="004F5AE3"/>
    <w:rsid w:val="004F5FDB"/>
    <w:rsid w:val="004F611E"/>
    <w:rsid w:val="004F78B7"/>
    <w:rsid w:val="005004CC"/>
    <w:rsid w:val="00501A72"/>
    <w:rsid w:val="00503565"/>
    <w:rsid w:val="00503C37"/>
    <w:rsid w:val="00503F11"/>
    <w:rsid w:val="0050470F"/>
    <w:rsid w:val="00504F67"/>
    <w:rsid w:val="00506498"/>
    <w:rsid w:val="005068C8"/>
    <w:rsid w:val="005077F1"/>
    <w:rsid w:val="00507838"/>
    <w:rsid w:val="00507981"/>
    <w:rsid w:val="00507F23"/>
    <w:rsid w:val="005115D4"/>
    <w:rsid w:val="0051456A"/>
    <w:rsid w:val="00514AEE"/>
    <w:rsid w:val="00515587"/>
    <w:rsid w:val="00515875"/>
    <w:rsid w:val="0051618F"/>
    <w:rsid w:val="005219D1"/>
    <w:rsid w:val="00522E5B"/>
    <w:rsid w:val="00522F69"/>
    <w:rsid w:val="005237B0"/>
    <w:rsid w:val="00523856"/>
    <w:rsid w:val="00524365"/>
    <w:rsid w:val="00524E39"/>
    <w:rsid w:val="00525060"/>
    <w:rsid w:val="00526357"/>
    <w:rsid w:val="0052639D"/>
    <w:rsid w:val="00530282"/>
    <w:rsid w:val="00530D9E"/>
    <w:rsid w:val="0053130F"/>
    <w:rsid w:val="00532656"/>
    <w:rsid w:val="005332DA"/>
    <w:rsid w:val="00533D61"/>
    <w:rsid w:val="00533F06"/>
    <w:rsid w:val="00535818"/>
    <w:rsid w:val="00535A9A"/>
    <w:rsid w:val="0053663E"/>
    <w:rsid w:val="005376E8"/>
    <w:rsid w:val="005403BC"/>
    <w:rsid w:val="00542212"/>
    <w:rsid w:val="00542CDA"/>
    <w:rsid w:val="005434CE"/>
    <w:rsid w:val="005448BD"/>
    <w:rsid w:val="00546A48"/>
    <w:rsid w:val="00546AE7"/>
    <w:rsid w:val="00546B74"/>
    <w:rsid w:val="00547446"/>
    <w:rsid w:val="00551E4F"/>
    <w:rsid w:val="00552334"/>
    <w:rsid w:val="005534D6"/>
    <w:rsid w:val="005550B0"/>
    <w:rsid w:val="00556B0E"/>
    <w:rsid w:val="00556C31"/>
    <w:rsid w:val="005572E4"/>
    <w:rsid w:val="005609C4"/>
    <w:rsid w:val="00561CF2"/>
    <w:rsid w:val="005626CA"/>
    <w:rsid w:val="00562908"/>
    <w:rsid w:val="005631BD"/>
    <w:rsid w:val="00563556"/>
    <w:rsid w:val="00564F32"/>
    <w:rsid w:val="00566592"/>
    <w:rsid w:val="00566C0A"/>
    <w:rsid w:val="00567350"/>
    <w:rsid w:val="005677D1"/>
    <w:rsid w:val="00567CDC"/>
    <w:rsid w:val="00570DAB"/>
    <w:rsid w:val="00571180"/>
    <w:rsid w:val="005713F0"/>
    <w:rsid w:val="00571474"/>
    <w:rsid w:val="00571BEF"/>
    <w:rsid w:val="005721EE"/>
    <w:rsid w:val="00574B5F"/>
    <w:rsid w:val="00575394"/>
    <w:rsid w:val="0057610C"/>
    <w:rsid w:val="0057702B"/>
    <w:rsid w:val="00577575"/>
    <w:rsid w:val="00577655"/>
    <w:rsid w:val="005777E1"/>
    <w:rsid w:val="00577CFB"/>
    <w:rsid w:val="00577D5D"/>
    <w:rsid w:val="00581049"/>
    <w:rsid w:val="005821C9"/>
    <w:rsid w:val="0058305A"/>
    <w:rsid w:val="005846C3"/>
    <w:rsid w:val="00585090"/>
    <w:rsid w:val="00585997"/>
    <w:rsid w:val="00585F4C"/>
    <w:rsid w:val="00586FFC"/>
    <w:rsid w:val="00587736"/>
    <w:rsid w:val="00587B4C"/>
    <w:rsid w:val="00590025"/>
    <w:rsid w:val="0059067F"/>
    <w:rsid w:val="00591443"/>
    <w:rsid w:val="005942CB"/>
    <w:rsid w:val="005943C5"/>
    <w:rsid w:val="0059543C"/>
    <w:rsid w:val="0059548D"/>
    <w:rsid w:val="00595BD9"/>
    <w:rsid w:val="00596774"/>
    <w:rsid w:val="00597F0D"/>
    <w:rsid w:val="00597FB4"/>
    <w:rsid w:val="005A1187"/>
    <w:rsid w:val="005A232A"/>
    <w:rsid w:val="005B049A"/>
    <w:rsid w:val="005B0B7B"/>
    <w:rsid w:val="005B1BB2"/>
    <w:rsid w:val="005B1CD0"/>
    <w:rsid w:val="005B235B"/>
    <w:rsid w:val="005B26E1"/>
    <w:rsid w:val="005B2D8E"/>
    <w:rsid w:val="005B36A8"/>
    <w:rsid w:val="005B4FAE"/>
    <w:rsid w:val="005B6FE5"/>
    <w:rsid w:val="005C1718"/>
    <w:rsid w:val="005C1C05"/>
    <w:rsid w:val="005C23F2"/>
    <w:rsid w:val="005C254B"/>
    <w:rsid w:val="005C2D9D"/>
    <w:rsid w:val="005C36CC"/>
    <w:rsid w:val="005C37A7"/>
    <w:rsid w:val="005C4D1C"/>
    <w:rsid w:val="005C67C0"/>
    <w:rsid w:val="005C6AA8"/>
    <w:rsid w:val="005C6B53"/>
    <w:rsid w:val="005C749A"/>
    <w:rsid w:val="005C74EF"/>
    <w:rsid w:val="005C797C"/>
    <w:rsid w:val="005C7C1B"/>
    <w:rsid w:val="005D01B0"/>
    <w:rsid w:val="005D0459"/>
    <w:rsid w:val="005D05ED"/>
    <w:rsid w:val="005D17A8"/>
    <w:rsid w:val="005D3710"/>
    <w:rsid w:val="005D3AD0"/>
    <w:rsid w:val="005D5682"/>
    <w:rsid w:val="005D73FE"/>
    <w:rsid w:val="005E01D8"/>
    <w:rsid w:val="005E10AA"/>
    <w:rsid w:val="005E1109"/>
    <w:rsid w:val="005E22C0"/>
    <w:rsid w:val="005E22D2"/>
    <w:rsid w:val="005E32B7"/>
    <w:rsid w:val="005E375A"/>
    <w:rsid w:val="005E569F"/>
    <w:rsid w:val="005E66C2"/>
    <w:rsid w:val="005E6814"/>
    <w:rsid w:val="005E7066"/>
    <w:rsid w:val="005E7495"/>
    <w:rsid w:val="005E7A21"/>
    <w:rsid w:val="005F0B48"/>
    <w:rsid w:val="005F3010"/>
    <w:rsid w:val="005F3E43"/>
    <w:rsid w:val="005F4191"/>
    <w:rsid w:val="005F475A"/>
    <w:rsid w:val="005F481A"/>
    <w:rsid w:val="005F48D9"/>
    <w:rsid w:val="005F71DA"/>
    <w:rsid w:val="006016E8"/>
    <w:rsid w:val="00602A02"/>
    <w:rsid w:val="006035FE"/>
    <w:rsid w:val="0060384D"/>
    <w:rsid w:val="006038DC"/>
    <w:rsid w:val="00604035"/>
    <w:rsid w:val="006042D7"/>
    <w:rsid w:val="0060543E"/>
    <w:rsid w:val="00607F50"/>
    <w:rsid w:val="006104B2"/>
    <w:rsid w:val="00610A4D"/>
    <w:rsid w:val="00610E0C"/>
    <w:rsid w:val="00612010"/>
    <w:rsid w:val="00612DDB"/>
    <w:rsid w:val="00613DE4"/>
    <w:rsid w:val="0061497D"/>
    <w:rsid w:val="00620FD3"/>
    <w:rsid w:val="0062109F"/>
    <w:rsid w:val="006224EB"/>
    <w:rsid w:val="00622616"/>
    <w:rsid w:val="0062293F"/>
    <w:rsid w:val="0062600F"/>
    <w:rsid w:val="006261EB"/>
    <w:rsid w:val="006277D8"/>
    <w:rsid w:val="006279CB"/>
    <w:rsid w:val="006304CF"/>
    <w:rsid w:val="006329A0"/>
    <w:rsid w:val="00632FCE"/>
    <w:rsid w:val="00633231"/>
    <w:rsid w:val="006333B8"/>
    <w:rsid w:val="00633AC9"/>
    <w:rsid w:val="006347B0"/>
    <w:rsid w:val="00636708"/>
    <w:rsid w:val="00636B03"/>
    <w:rsid w:val="00636DDA"/>
    <w:rsid w:val="00640D19"/>
    <w:rsid w:val="00640D1F"/>
    <w:rsid w:val="00644611"/>
    <w:rsid w:val="00647422"/>
    <w:rsid w:val="00647876"/>
    <w:rsid w:val="00650714"/>
    <w:rsid w:val="00651662"/>
    <w:rsid w:val="00651895"/>
    <w:rsid w:val="00651B1F"/>
    <w:rsid w:val="00652236"/>
    <w:rsid w:val="006527E3"/>
    <w:rsid w:val="00652FBB"/>
    <w:rsid w:val="00653CB1"/>
    <w:rsid w:val="00654924"/>
    <w:rsid w:val="00654E4B"/>
    <w:rsid w:val="00656977"/>
    <w:rsid w:val="00656F96"/>
    <w:rsid w:val="0065753A"/>
    <w:rsid w:val="006607D4"/>
    <w:rsid w:val="00661325"/>
    <w:rsid w:val="00661383"/>
    <w:rsid w:val="0066175B"/>
    <w:rsid w:val="00661DEA"/>
    <w:rsid w:val="0066270C"/>
    <w:rsid w:val="00664267"/>
    <w:rsid w:val="00664FBB"/>
    <w:rsid w:val="006653FF"/>
    <w:rsid w:val="00665B21"/>
    <w:rsid w:val="006660EA"/>
    <w:rsid w:val="0066628A"/>
    <w:rsid w:val="00666E12"/>
    <w:rsid w:val="0066737E"/>
    <w:rsid w:val="006674C3"/>
    <w:rsid w:val="00667750"/>
    <w:rsid w:val="00667C4C"/>
    <w:rsid w:val="00667FF4"/>
    <w:rsid w:val="00670D81"/>
    <w:rsid w:val="00670ECB"/>
    <w:rsid w:val="00671ACC"/>
    <w:rsid w:val="00672179"/>
    <w:rsid w:val="0067285E"/>
    <w:rsid w:val="0067394C"/>
    <w:rsid w:val="00673FA4"/>
    <w:rsid w:val="0067408C"/>
    <w:rsid w:val="00676CDC"/>
    <w:rsid w:val="006805B5"/>
    <w:rsid w:val="00680A69"/>
    <w:rsid w:val="006826EE"/>
    <w:rsid w:val="00683489"/>
    <w:rsid w:val="00683CC1"/>
    <w:rsid w:val="00684DDD"/>
    <w:rsid w:val="00685D53"/>
    <w:rsid w:val="00686745"/>
    <w:rsid w:val="00686BC4"/>
    <w:rsid w:val="0068750A"/>
    <w:rsid w:val="0069012D"/>
    <w:rsid w:val="00690C51"/>
    <w:rsid w:val="0069590A"/>
    <w:rsid w:val="006A0F47"/>
    <w:rsid w:val="006A138C"/>
    <w:rsid w:val="006A17A3"/>
    <w:rsid w:val="006A2834"/>
    <w:rsid w:val="006A2A76"/>
    <w:rsid w:val="006A2DB8"/>
    <w:rsid w:val="006A46DB"/>
    <w:rsid w:val="006A4BC9"/>
    <w:rsid w:val="006A5636"/>
    <w:rsid w:val="006A60A1"/>
    <w:rsid w:val="006A7B54"/>
    <w:rsid w:val="006B0B58"/>
    <w:rsid w:val="006B0CB5"/>
    <w:rsid w:val="006B3EF6"/>
    <w:rsid w:val="006B4524"/>
    <w:rsid w:val="006B4E41"/>
    <w:rsid w:val="006B51BC"/>
    <w:rsid w:val="006B548E"/>
    <w:rsid w:val="006B6B31"/>
    <w:rsid w:val="006B75F5"/>
    <w:rsid w:val="006B78D1"/>
    <w:rsid w:val="006C04B5"/>
    <w:rsid w:val="006C22D5"/>
    <w:rsid w:val="006C2E3E"/>
    <w:rsid w:val="006C6B4B"/>
    <w:rsid w:val="006C6D66"/>
    <w:rsid w:val="006C6E80"/>
    <w:rsid w:val="006C75E3"/>
    <w:rsid w:val="006C78DC"/>
    <w:rsid w:val="006D03BE"/>
    <w:rsid w:val="006D116D"/>
    <w:rsid w:val="006D1F6B"/>
    <w:rsid w:val="006D23C2"/>
    <w:rsid w:val="006D2D70"/>
    <w:rsid w:val="006D36A6"/>
    <w:rsid w:val="006D4526"/>
    <w:rsid w:val="006D5CDB"/>
    <w:rsid w:val="006D628C"/>
    <w:rsid w:val="006D6533"/>
    <w:rsid w:val="006D6DE8"/>
    <w:rsid w:val="006D779C"/>
    <w:rsid w:val="006E1B2E"/>
    <w:rsid w:val="006E3045"/>
    <w:rsid w:val="006E3360"/>
    <w:rsid w:val="006E3D7C"/>
    <w:rsid w:val="006E47C6"/>
    <w:rsid w:val="006E59F3"/>
    <w:rsid w:val="006E6B41"/>
    <w:rsid w:val="006E6F4E"/>
    <w:rsid w:val="006E7776"/>
    <w:rsid w:val="006E7B59"/>
    <w:rsid w:val="006F127B"/>
    <w:rsid w:val="006F202C"/>
    <w:rsid w:val="006F3E2D"/>
    <w:rsid w:val="006F5553"/>
    <w:rsid w:val="006F5755"/>
    <w:rsid w:val="006F7C96"/>
    <w:rsid w:val="007009B8"/>
    <w:rsid w:val="00701864"/>
    <w:rsid w:val="007028F1"/>
    <w:rsid w:val="00704337"/>
    <w:rsid w:val="00704CB8"/>
    <w:rsid w:val="007053C4"/>
    <w:rsid w:val="00706708"/>
    <w:rsid w:val="0070685A"/>
    <w:rsid w:val="00710559"/>
    <w:rsid w:val="0071059B"/>
    <w:rsid w:val="00711605"/>
    <w:rsid w:val="00711CF6"/>
    <w:rsid w:val="007125FF"/>
    <w:rsid w:val="007126B8"/>
    <w:rsid w:val="0071366F"/>
    <w:rsid w:val="00713BEE"/>
    <w:rsid w:val="00713ED7"/>
    <w:rsid w:val="007141FA"/>
    <w:rsid w:val="007148EF"/>
    <w:rsid w:val="00715871"/>
    <w:rsid w:val="007169E5"/>
    <w:rsid w:val="00720E8A"/>
    <w:rsid w:val="00723C2D"/>
    <w:rsid w:val="00723CD0"/>
    <w:rsid w:val="007253B0"/>
    <w:rsid w:val="00725688"/>
    <w:rsid w:val="007259A0"/>
    <w:rsid w:val="007271B8"/>
    <w:rsid w:val="007276EB"/>
    <w:rsid w:val="00727E8C"/>
    <w:rsid w:val="00730697"/>
    <w:rsid w:val="00731355"/>
    <w:rsid w:val="0073168A"/>
    <w:rsid w:val="00731AEC"/>
    <w:rsid w:val="00731F08"/>
    <w:rsid w:val="00731FA9"/>
    <w:rsid w:val="00732FF9"/>
    <w:rsid w:val="00735EAA"/>
    <w:rsid w:val="00737A20"/>
    <w:rsid w:val="00740A86"/>
    <w:rsid w:val="00742485"/>
    <w:rsid w:val="007427A0"/>
    <w:rsid w:val="00742C0D"/>
    <w:rsid w:val="00742C40"/>
    <w:rsid w:val="00743B14"/>
    <w:rsid w:val="00743DC2"/>
    <w:rsid w:val="00743E01"/>
    <w:rsid w:val="00747AB2"/>
    <w:rsid w:val="007519A9"/>
    <w:rsid w:val="0075224A"/>
    <w:rsid w:val="00755604"/>
    <w:rsid w:val="00756365"/>
    <w:rsid w:val="007563C6"/>
    <w:rsid w:val="00757D5E"/>
    <w:rsid w:val="0076041E"/>
    <w:rsid w:val="007618DD"/>
    <w:rsid w:val="00762CD5"/>
    <w:rsid w:val="00763651"/>
    <w:rsid w:val="007646F0"/>
    <w:rsid w:val="00765903"/>
    <w:rsid w:val="007668A8"/>
    <w:rsid w:val="00766D80"/>
    <w:rsid w:val="00767685"/>
    <w:rsid w:val="00767A16"/>
    <w:rsid w:val="007729D6"/>
    <w:rsid w:val="007741E7"/>
    <w:rsid w:val="00774ECB"/>
    <w:rsid w:val="00780F9E"/>
    <w:rsid w:val="00781A62"/>
    <w:rsid w:val="00783111"/>
    <w:rsid w:val="0078379F"/>
    <w:rsid w:val="007841E5"/>
    <w:rsid w:val="00784441"/>
    <w:rsid w:val="00785429"/>
    <w:rsid w:val="007856AC"/>
    <w:rsid w:val="0078603C"/>
    <w:rsid w:val="00786C92"/>
    <w:rsid w:val="00787463"/>
    <w:rsid w:val="00787797"/>
    <w:rsid w:val="00790729"/>
    <w:rsid w:val="007924B8"/>
    <w:rsid w:val="007924F1"/>
    <w:rsid w:val="007940C6"/>
    <w:rsid w:val="00794890"/>
    <w:rsid w:val="007960A9"/>
    <w:rsid w:val="00797907"/>
    <w:rsid w:val="007A10BC"/>
    <w:rsid w:val="007A16B4"/>
    <w:rsid w:val="007A34CA"/>
    <w:rsid w:val="007A3FA6"/>
    <w:rsid w:val="007A4B73"/>
    <w:rsid w:val="007A50AC"/>
    <w:rsid w:val="007A50B9"/>
    <w:rsid w:val="007A54E9"/>
    <w:rsid w:val="007A5BF6"/>
    <w:rsid w:val="007A6799"/>
    <w:rsid w:val="007A6923"/>
    <w:rsid w:val="007A69B7"/>
    <w:rsid w:val="007B1856"/>
    <w:rsid w:val="007B3ADB"/>
    <w:rsid w:val="007B4CA1"/>
    <w:rsid w:val="007B63B1"/>
    <w:rsid w:val="007B758C"/>
    <w:rsid w:val="007B7816"/>
    <w:rsid w:val="007C0324"/>
    <w:rsid w:val="007C17DE"/>
    <w:rsid w:val="007C200A"/>
    <w:rsid w:val="007C2CCD"/>
    <w:rsid w:val="007C3269"/>
    <w:rsid w:val="007C400C"/>
    <w:rsid w:val="007C427C"/>
    <w:rsid w:val="007C4F68"/>
    <w:rsid w:val="007C58B3"/>
    <w:rsid w:val="007C5AC3"/>
    <w:rsid w:val="007C6724"/>
    <w:rsid w:val="007C76BB"/>
    <w:rsid w:val="007C77D4"/>
    <w:rsid w:val="007D1579"/>
    <w:rsid w:val="007D18A8"/>
    <w:rsid w:val="007D262C"/>
    <w:rsid w:val="007D319B"/>
    <w:rsid w:val="007D38CB"/>
    <w:rsid w:val="007D3AF4"/>
    <w:rsid w:val="007D40E1"/>
    <w:rsid w:val="007D5F47"/>
    <w:rsid w:val="007D608B"/>
    <w:rsid w:val="007D73CB"/>
    <w:rsid w:val="007D7E75"/>
    <w:rsid w:val="007E2C38"/>
    <w:rsid w:val="007E2F55"/>
    <w:rsid w:val="007E30DB"/>
    <w:rsid w:val="007E3B7E"/>
    <w:rsid w:val="007E41A5"/>
    <w:rsid w:val="007E4251"/>
    <w:rsid w:val="007E4DB6"/>
    <w:rsid w:val="007E4FD5"/>
    <w:rsid w:val="007E5A0F"/>
    <w:rsid w:val="007E5F65"/>
    <w:rsid w:val="007E70D8"/>
    <w:rsid w:val="007F0F2C"/>
    <w:rsid w:val="007F163A"/>
    <w:rsid w:val="007F23F9"/>
    <w:rsid w:val="007F27BE"/>
    <w:rsid w:val="007F2CFE"/>
    <w:rsid w:val="007F2D98"/>
    <w:rsid w:val="007F33A6"/>
    <w:rsid w:val="007F393A"/>
    <w:rsid w:val="007F4480"/>
    <w:rsid w:val="007F4867"/>
    <w:rsid w:val="007F48C7"/>
    <w:rsid w:val="007F50FA"/>
    <w:rsid w:val="007F5E3C"/>
    <w:rsid w:val="007F649D"/>
    <w:rsid w:val="00802881"/>
    <w:rsid w:val="00803565"/>
    <w:rsid w:val="00803C4E"/>
    <w:rsid w:val="0080402F"/>
    <w:rsid w:val="008043D0"/>
    <w:rsid w:val="00804A7B"/>
    <w:rsid w:val="008068EC"/>
    <w:rsid w:val="00807506"/>
    <w:rsid w:val="00812E35"/>
    <w:rsid w:val="00813B74"/>
    <w:rsid w:val="008148E5"/>
    <w:rsid w:val="008148FC"/>
    <w:rsid w:val="008149A0"/>
    <w:rsid w:val="00814EFF"/>
    <w:rsid w:val="00815D11"/>
    <w:rsid w:val="00815F72"/>
    <w:rsid w:val="00816F24"/>
    <w:rsid w:val="0081713C"/>
    <w:rsid w:val="00820BAF"/>
    <w:rsid w:val="0082197C"/>
    <w:rsid w:val="00821DB6"/>
    <w:rsid w:val="00821F1C"/>
    <w:rsid w:val="00823058"/>
    <w:rsid w:val="00824286"/>
    <w:rsid w:val="00824DC9"/>
    <w:rsid w:val="008263C6"/>
    <w:rsid w:val="00827554"/>
    <w:rsid w:val="00831271"/>
    <w:rsid w:val="00831791"/>
    <w:rsid w:val="00831C51"/>
    <w:rsid w:val="00832B2B"/>
    <w:rsid w:val="00832BF4"/>
    <w:rsid w:val="0083302E"/>
    <w:rsid w:val="008335B5"/>
    <w:rsid w:val="00833EA2"/>
    <w:rsid w:val="0083402B"/>
    <w:rsid w:val="008344AB"/>
    <w:rsid w:val="00835D4B"/>
    <w:rsid w:val="008366ED"/>
    <w:rsid w:val="0084100C"/>
    <w:rsid w:val="008415FA"/>
    <w:rsid w:val="00841802"/>
    <w:rsid w:val="00841850"/>
    <w:rsid w:val="00841FA6"/>
    <w:rsid w:val="00842D49"/>
    <w:rsid w:val="00844466"/>
    <w:rsid w:val="00844EF0"/>
    <w:rsid w:val="0084591C"/>
    <w:rsid w:val="00846AC4"/>
    <w:rsid w:val="00846B7F"/>
    <w:rsid w:val="008503DA"/>
    <w:rsid w:val="00850451"/>
    <w:rsid w:val="00850580"/>
    <w:rsid w:val="00851589"/>
    <w:rsid w:val="008522C3"/>
    <w:rsid w:val="00852B80"/>
    <w:rsid w:val="0085450C"/>
    <w:rsid w:val="008557CC"/>
    <w:rsid w:val="008570C0"/>
    <w:rsid w:val="00857F55"/>
    <w:rsid w:val="00860D26"/>
    <w:rsid w:val="008613F8"/>
    <w:rsid w:val="008615F7"/>
    <w:rsid w:val="00861A5A"/>
    <w:rsid w:val="00862BD0"/>
    <w:rsid w:val="00863C23"/>
    <w:rsid w:val="00867F1B"/>
    <w:rsid w:val="00870291"/>
    <w:rsid w:val="00870515"/>
    <w:rsid w:val="00870B67"/>
    <w:rsid w:val="00871385"/>
    <w:rsid w:val="00871CBA"/>
    <w:rsid w:val="00871D78"/>
    <w:rsid w:val="008726E5"/>
    <w:rsid w:val="0087360E"/>
    <w:rsid w:val="00873BA1"/>
    <w:rsid w:val="00873BCB"/>
    <w:rsid w:val="00874145"/>
    <w:rsid w:val="0087482D"/>
    <w:rsid w:val="008750E6"/>
    <w:rsid w:val="008768FF"/>
    <w:rsid w:val="008776FD"/>
    <w:rsid w:val="00877E8C"/>
    <w:rsid w:val="00880B6D"/>
    <w:rsid w:val="00880BA0"/>
    <w:rsid w:val="00880D02"/>
    <w:rsid w:val="00882644"/>
    <w:rsid w:val="00884A55"/>
    <w:rsid w:val="00885076"/>
    <w:rsid w:val="00885BC4"/>
    <w:rsid w:val="0088670E"/>
    <w:rsid w:val="00886F14"/>
    <w:rsid w:val="00887D39"/>
    <w:rsid w:val="00887E5C"/>
    <w:rsid w:val="008908A9"/>
    <w:rsid w:val="00891F31"/>
    <w:rsid w:val="00892BE2"/>
    <w:rsid w:val="00893D6F"/>
    <w:rsid w:val="008946FC"/>
    <w:rsid w:val="00894E81"/>
    <w:rsid w:val="008956D0"/>
    <w:rsid w:val="008961C2"/>
    <w:rsid w:val="008961C6"/>
    <w:rsid w:val="00897660"/>
    <w:rsid w:val="008A14A6"/>
    <w:rsid w:val="008A1A0D"/>
    <w:rsid w:val="008A24A1"/>
    <w:rsid w:val="008A2638"/>
    <w:rsid w:val="008A362E"/>
    <w:rsid w:val="008A3F9B"/>
    <w:rsid w:val="008A4AA1"/>
    <w:rsid w:val="008A5050"/>
    <w:rsid w:val="008A58CF"/>
    <w:rsid w:val="008A5C86"/>
    <w:rsid w:val="008A6C32"/>
    <w:rsid w:val="008A7205"/>
    <w:rsid w:val="008B0563"/>
    <w:rsid w:val="008B2E76"/>
    <w:rsid w:val="008B4E8F"/>
    <w:rsid w:val="008B50BC"/>
    <w:rsid w:val="008B7789"/>
    <w:rsid w:val="008C06FC"/>
    <w:rsid w:val="008C1BCC"/>
    <w:rsid w:val="008C2247"/>
    <w:rsid w:val="008C3343"/>
    <w:rsid w:val="008C3505"/>
    <w:rsid w:val="008C63BE"/>
    <w:rsid w:val="008D0CC0"/>
    <w:rsid w:val="008D1564"/>
    <w:rsid w:val="008D2115"/>
    <w:rsid w:val="008D283D"/>
    <w:rsid w:val="008D32C1"/>
    <w:rsid w:val="008D5964"/>
    <w:rsid w:val="008D5B84"/>
    <w:rsid w:val="008D62D2"/>
    <w:rsid w:val="008D6FFB"/>
    <w:rsid w:val="008D7D3A"/>
    <w:rsid w:val="008E1628"/>
    <w:rsid w:val="008E17C0"/>
    <w:rsid w:val="008E1D09"/>
    <w:rsid w:val="008E2047"/>
    <w:rsid w:val="008E21C0"/>
    <w:rsid w:val="008E25EC"/>
    <w:rsid w:val="008E265C"/>
    <w:rsid w:val="008E270A"/>
    <w:rsid w:val="008E442D"/>
    <w:rsid w:val="008E4998"/>
    <w:rsid w:val="008E538A"/>
    <w:rsid w:val="008E56CE"/>
    <w:rsid w:val="008E5CE5"/>
    <w:rsid w:val="008E7008"/>
    <w:rsid w:val="008F056E"/>
    <w:rsid w:val="008F0D77"/>
    <w:rsid w:val="008F17AC"/>
    <w:rsid w:val="008F23CC"/>
    <w:rsid w:val="008F571E"/>
    <w:rsid w:val="008F6194"/>
    <w:rsid w:val="008F7D28"/>
    <w:rsid w:val="009010A9"/>
    <w:rsid w:val="00901C69"/>
    <w:rsid w:val="009027C3"/>
    <w:rsid w:val="00903197"/>
    <w:rsid w:val="009044D3"/>
    <w:rsid w:val="00905236"/>
    <w:rsid w:val="00905BEC"/>
    <w:rsid w:val="009072D0"/>
    <w:rsid w:val="0091047B"/>
    <w:rsid w:val="00912DAD"/>
    <w:rsid w:val="009165B7"/>
    <w:rsid w:val="009167F5"/>
    <w:rsid w:val="009179FC"/>
    <w:rsid w:val="00921673"/>
    <w:rsid w:val="00924155"/>
    <w:rsid w:val="00924194"/>
    <w:rsid w:val="00930603"/>
    <w:rsid w:val="0093112B"/>
    <w:rsid w:val="00931330"/>
    <w:rsid w:val="0093183E"/>
    <w:rsid w:val="00932147"/>
    <w:rsid w:val="009324BE"/>
    <w:rsid w:val="00932512"/>
    <w:rsid w:val="009327CE"/>
    <w:rsid w:val="00932A2E"/>
    <w:rsid w:val="00933303"/>
    <w:rsid w:val="00934E22"/>
    <w:rsid w:val="009357C2"/>
    <w:rsid w:val="00935C3B"/>
    <w:rsid w:val="00937176"/>
    <w:rsid w:val="009372FD"/>
    <w:rsid w:val="009374CF"/>
    <w:rsid w:val="0094033E"/>
    <w:rsid w:val="00946FE7"/>
    <w:rsid w:val="009470F6"/>
    <w:rsid w:val="0094747B"/>
    <w:rsid w:val="00947543"/>
    <w:rsid w:val="00951021"/>
    <w:rsid w:val="009513EB"/>
    <w:rsid w:val="00952057"/>
    <w:rsid w:val="00952EF8"/>
    <w:rsid w:val="009533CC"/>
    <w:rsid w:val="0095469F"/>
    <w:rsid w:val="00954CE5"/>
    <w:rsid w:val="00955621"/>
    <w:rsid w:val="00955759"/>
    <w:rsid w:val="00956107"/>
    <w:rsid w:val="00956484"/>
    <w:rsid w:val="00957966"/>
    <w:rsid w:val="00957EAD"/>
    <w:rsid w:val="00960883"/>
    <w:rsid w:val="00961277"/>
    <w:rsid w:val="009638E1"/>
    <w:rsid w:val="00963E8D"/>
    <w:rsid w:val="009643F4"/>
    <w:rsid w:val="00965DC0"/>
    <w:rsid w:val="00965E80"/>
    <w:rsid w:val="00966F3C"/>
    <w:rsid w:val="00967C4D"/>
    <w:rsid w:val="00967FDA"/>
    <w:rsid w:val="009708BE"/>
    <w:rsid w:val="00971690"/>
    <w:rsid w:val="0097183E"/>
    <w:rsid w:val="00971C5C"/>
    <w:rsid w:val="00973994"/>
    <w:rsid w:val="00976012"/>
    <w:rsid w:val="00976173"/>
    <w:rsid w:val="00976289"/>
    <w:rsid w:val="009764CB"/>
    <w:rsid w:val="0097691F"/>
    <w:rsid w:val="00976A3A"/>
    <w:rsid w:val="00976BC5"/>
    <w:rsid w:val="0097739D"/>
    <w:rsid w:val="00977749"/>
    <w:rsid w:val="00983706"/>
    <w:rsid w:val="00983A1D"/>
    <w:rsid w:val="00984929"/>
    <w:rsid w:val="00987090"/>
    <w:rsid w:val="00990426"/>
    <w:rsid w:val="0099138A"/>
    <w:rsid w:val="00992C4E"/>
    <w:rsid w:val="00995498"/>
    <w:rsid w:val="00995A77"/>
    <w:rsid w:val="009A00DC"/>
    <w:rsid w:val="009A2C7C"/>
    <w:rsid w:val="009A36C5"/>
    <w:rsid w:val="009A3A9F"/>
    <w:rsid w:val="009A5071"/>
    <w:rsid w:val="009A58C2"/>
    <w:rsid w:val="009A62C2"/>
    <w:rsid w:val="009A6E5C"/>
    <w:rsid w:val="009B09A4"/>
    <w:rsid w:val="009B0E56"/>
    <w:rsid w:val="009B1203"/>
    <w:rsid w:val="009B2294"/>
    <w:rsid w:val="009B27AF"/>
    <w:rsid w:val="009B2BDC"/>
    <w:rsid w:val="009B2E9E"/>
    <w:rsid w:val="009B336D"/>
    <w:rsid w:val="009B363C"/>
    <w:rsid w:val="009B44B2"/>
    <w:rsid w:val="009B47D8"/>
    <w:rsid w:val="009B4D80"/>
    <w:rsid w:val="009B5389"/>
    <w:rsid w:val="009B5513"/>
    <w:rsid w:val="009B597B"/>
    <w:rsid w:val="009B59D2"/>
    <w:rsid w:val="009B6AC1"/>
    <w:rsid w:val="009B6D5D"/>
    <w:rsid w:val="009C0CB6"/>
    <w:rsid w:val="009C0FD8"/>
    <w:rsid w:val="009C167D"/>
    <w:rsid w:val="009C2CE2"/>
    <w:rsid w:val="009C411B"/>
    <w:rsid w:val="009C5B83"/>
    <w:rsid w:val="009C5B88"/>
    <w:rsid w:val="009C68C9"/>
    <w:rsid w:val="009C6DDA"/>
    <w:rsid w:val="009C7969"/>
    <w:rsid w:val="009C7A0D"/>
    <w:rsid w:val="009C7CEE"/>
    <w:rsid w:val="009D15E1"/>
    <w:rsid w:val="009D1FDC"/>
    <w:rsid w:val="009D2536"/>
    <w:rsid w:val="009D2B32"/>
    <w:rsid w:val="009D2BD9"/>
    <w:rsid w:val="009D2E16"/>
    <w:rsid w:val="009D4BE5"/>
    <w:rsid w:val="009D500D"/>
    <w:rsid w:val="009D55E4"/>
    <w:rsid w:val="009D588A"/>
    <w:rsid w:val="009D6289"/>
    <w:rsid w:val="009D72FE"/>
    <w:rsid w:val="009D755D"/>
    <w:rsid w:val="009E0619"/>
    <w:rsid w:val="009E0CA8"/>
    <w:rsid w:val="009E0E11"/>
    <w:rsid w:val="009E0FFA"/>
    <w:rsid w:val="009E1B3D"/>
    <w:rsid w:val="009E1D79"/>
    <w:rsid w:val="009E1FD4"/>
    <w:rsid w:val="009E2B0B"/>
    <w:rsid w:val="009E4118"/>
    <w:rsid w:val="009E54EC"/>
    <w:rsid w:val="009E5709"/>
    <w:rsid w:val="009E57C8"/>
    <w:rsid w:val="009E76B8"/>
    <w:rsid w:val="009F0269"/>
    <w:rsid w:val="009F2056"/>
    <w:rsid w:val="009F43DA"/>
    <w:rsid w:val="009F64AA"/>
    <w:rsid w:val="009F6850"/>
    <w:rsid w:val="009F6A83"/>
    <w:rsid w:val="009F7ACD"/>
    <w:rsid w:val="009F7E83"/>
    <w:rsid w:val="009F7FBA"/>
    <w:rsid w:val="00A009D4"/>
    <w:rsid w:val="00A013E9"/>
    <w:rsid w:val="00A01409"/>
    <w:rsid w:val="00A019B1"/>
    <w:rsid w:val="00A02EF6"/>
    <w:rsid w:val="00A034B1"/>
    <w:rsid w:val="00A05643"/>
    <w:rsid w:val="00A10B6A"/>
    <w:rsid w:val="00A11A1E"/>
    <w:rsid w:val="00A12460"/>
    <w:rsid w:val="00A1258C"/>
    <w:rsid w:val="00A126B1"/>
    <w:rsid w:val="00A13B72"/>
    <w:rsid w:val="00A14EF2"/>
    <w:rsid w:val="00A15C16"/>
    <w:rsid w:val="00A15E36"/>
    <w:rsid w:val="00A17457"/>
    <w:rsid w:val="00A17592"/>
    <w:rsid w:val="00A21E60"/>
    <w:rsid w:val="00A223AA"/>
    <w:rsid w:val="00A24689"/>
    <w:rsid w:val="00A27C9E"/>
    <w:rsid w:val="00A27CC7"/>
    <w:rsid w:val="00A31379"/>
    <w:rsid w:val="00A31711"/>
    <w:rsid w:val="00A31B12"/>
    <w:rsid w:val="00A32BEF"/>
    <w:rsid w:val="00A32FB1"/>
    <w:rsid w:val="00A35354"/>
    <w:rsid w:val="00A3608B"/>
    <w:rsid w:val="00A36944"/>
    <w:rsid w:val="00A41432"/>
    <w:rsid w:val="00A4409D"/>
    <w:rsid w:val="00A44CED"/>
    <w:rsid w:val="00A45E58"/>
    <w:rsid w:val="00A46913"/>
    <w:rsid w:val="00A47988"/>
    <w:rsid w:val="00A5210C"/>
    <w:rsid w:val="00A528CC"/>
    <w:rsid w:val="00A52B9B"/>
    <w:rsid w:val="00A54E2B"/>
    <w:rsid w:val="00A54F98"/>
    <w:rsid w:val="00A554CB"/>
    <w:rsid w:val="00A5667D"/>
    <w:rsid w:val="00A575DB"/>
    <w:rsid w:val="00A602F1"/>
    <w:rsid w:val="00A60706"/>
    <w:rsid w:val="00A61B94"/>
    <w:rsid w:val="00A63645"/>
    <w:rsid w:val="00A63F3E"/>
    <w:rsid w:val="00A6526E"/>
    <w:rsid w:val="00A65724"/>
    <w:rsid w:val="00A6583A"/>
    <w:rsid w:val="00A6590E"/>
    <w:rsid w:val="00A65CE4"/>
    <w:rsid w:val="00A66A4C"/>
    <w:rsid w:val="00A676CC"/>
    <w:rsid w:val="00A7063C"/>
    <w:rsid w:val="00A73A71"/>
    <w:rsid w:val="00A75CFC"/>
    <w:rsid w:val="00A764A2"/>
    <w:rsid w:val="00A76B76"/>
    <w:rsid w:val="00A7797A"/>
    <w:rsid w:val="00A779B6"/>
    <w:rsid w:val="00A77FA0"/>
    <w:rsid w:val="00A814B8"/>
    <w:rsid w:val="00A820F6"/>
    <w:rsid w:val="00A8311D"/>
    <w:rsid w:val="00A8420B"/>
    <w:rsid w:val="00A84226"/>
    <w:rsid w:val="00A85811"/>
    <w:rsid w:val="00A86F03"/>
    <w:rsid w:val="00A87E99"/>
    <w:rsid w:val="00A91AFF"/>
    <w:rsid w:val="00A91FCC"/>
    <w:rsid w:val="00A92ED4"/>
    <w:rsid w:val="00A92F9A"/>
    <w:rsid w:val="00A94869"/>
    <w:rsid w:val="00A95AD3"/>
    <w:rsid w:val="00A9607E"/>
    <w:rsid w:val="00A97164"/>
    <w:rsid w:val="00AA0D0F"/>
    <w:rsid w:val="00AA11F8"/>
    <w:rsid w:val="00AA2932"/>
    <w:rsid w:val="00AA2B06"/>
    <w:rsid w:val="00AA5A8C"/>
    <w:rsid w:val="00AA5E8F"/>
    <w:rsid w:val="00AA7456"/>
    <w:rsid w:val="00AB0E3E"/>
    <w:rsid w:val="00AB0F1B"/>
    <w:rsid w:val="00AB1692"/>
    <w:rsid w:val="00AB20D9"/>
    <w:rsid w:val="00AB2771"/>
    <w:rsid w:val="00AB2F3D"/>
    <w:rsid w:val="00AB31A2"/>
    <w:rsid w:val="00AB37E8"/>
    <w:rsid w:val="00AB4620"/>
    <w:rsid w:val="00AB4E07"/>
    <w:rsid w:val="00AB5A03"/>
    <w:rsid w:val="00AB613C"/>
    <w:rsid w:val="00AB66E3"/>
    <w:rsid w:val="00AC187E"/>
    <w:rsid w:val="00AC2278"/>
    <w:rsid w:val="00AC2358"/>
    <w:rsid w:val="00AC2CA2"/>
    <w:rsid w:val="00AC35D6"/>
    <w:rsid w:val="00AC3E73"/>
    <w:rsid w:val="00AC61CD"/>
    <w:rsid w:val="00AC68C2"/>
    <w:rsid w:val="00AC6D17"/>
    <w:rsid w:val="00AC6D83"/>
    <w:rsid w:val="00AC7980"/>
    <w:rsid w:val="00AD0087"/>
    <w:rsid w:val="00AD23A8"/>
    <w:rsid w:val="00AD38F9"/>
    <w:rsid w:val="00AD3B89"/>
    <w:rsid w:val="00AD603F"/>
    <w:rsid w:val="00AD6774"/>
    <w:rsid w:val="00AD6D9B"/>
    <w:rsid w:val="00AD766B"/>
    <w:rsid w:val="00AD7D31"/>
    <w:rsid w:val="00AD7D61"/>
    <w:rsid w:val="00AE0133"/>
    <w:rsid w:val="00AE0693"/>
    <w:rsid w:val="00AE1E00"/>
    <w:rsid w:val="00AE2A5E"/>
    <w:rsid w:val="00AE4EC5"/>
    <w:rsid w:val="00AE5604"/>
    <w:rsid w:val="00AE5D85"/>
    <w:rsid w:val="00AF2278"/>
    <w:rsid w:val="00AF31DE"/>
    <w:rsid w:val="00AF3FB9"/>
    <w:rsid w:val="00AF6456"/>
    <w:rsid w:val="00AF68F0"/>
    <w:rsid w:val="00AF6BE0"/>
    <w:rsid w:val="00B00440"/>
    <w:rsid w:val="00B00566"/>
    <w:rsid w:val="00B02D83"/>
    <w:rsid w:val="00B047DE"/>
    <w:rsid w:val="00B05A08"/>
    <w:rsid w:val="00B0661F"/>
    <w:rsid w:val="00B10B67"/>
    <w:rsid w:val="00B13D39"/>
    <w:rsid w:val="00B15CB4"/>
    <w:rsid w:val="00B1612D"/>
    <w:rsid w:val="00B164ED"/>
    <w:rsid w:val="00B1686E"/>
    <w:rsid w:val="00B16BE6"/>
    <w:rsid w:val="00B22337"/>
    <w:rsid w:val="00B22C7A"/>
    <w:rsid w:val="00B258E2"/>
    <w:rsid w:val="00B2592D"/>
    <w:rsid w:val="00B261DB"/>
    <w:rsid w:val="00B26660"/>
    <w:rsid w:val="00B26C0C"/>
    <w:rsid w:val="00B273A2"/>
    <w:rsid w:val="00B279C2"/>
    <w:rsid w:val="00B27FD5"/>
    <w:rsid w:val="00B31C3B"/>
    <w:rsid w:val="00B31E32"/>
    <w:rsid w:val="00B3244D"/>
    <w:rsid w:val="00B33AE4"/>
    <w:rsid w:val="00B33B50"/>
    <w:rsid w:val="00B33F40"/>
    <w:rsid w:val="00B34774"/>
    <w:rsid w:val="00B3498A"/>
    <w:rsid w:val="00B34AF5"/>
    <w:rsid w:val="00B35845"/>
    <w:rsid w:val="00B37279"/>
    <w:rsid w:val="00B406C2"/>
    <w:rsid w:val="00B41E95"/>
    <w:rsid w:val="00B422BF"/>
    <w:rsid w:val="00B4414E"/>
    <w:rsid w:val="00B45ADA"/>
    <w:rsid w:val="00B46BF7"/>
    <w:rsid w:val="00B46EC3"/>
    <w:rsid w:val="00B471FE"/>
    <w:rsid w:val="00B473A4"/>
    <w:rsid w:val="00B47748"/>
    <w:rsid w:val="00B5794E"/>
    <w:rsid w:val="00B60135"/>
    <w:rsid w:val="00B60DF0"/>
    <w:rsid w:val="00B60E0B"/>
    <w:rsid w:val="00B61845"/>
    <w:rsid w:val="00B63A3A"/>
    <w:rsid w:val="00B6417E"/>
    <w:rsid w:val="00B6441D"/>
    <w:rsid w:val="00B649A4"/>
    <w:rsid w:val="00B65DB1"/>
    <w:rsid w:val="00B66F5D"/>
    <w:rsid w:val="00B67899"/>
    <w:rsid w:val="00B67B24"/>
    <w:rsid w:val="00B67F11"/>
    <w:rsid w:val="00B724C4"/>
    <w:rsid w:val="00B72A15"/>
    <w:rsid w:val="00B72BD8"/>
    <w:rsid w:val="00B74ABE"/>
    <w:rsid w:val="00B74BF7"/>
    <w:rsid w:val="00B75CA6"/>
    <w:rsid w:val="00B7659C"/>
    <w:rsid w:val="00B7757F"/>
    <w:rsid w:val="00B80F7A"/>
    <w:rsid w:val="00B81F67"/>
    <w:rsid w:val="00B84334"/>
    <w:rsid w:val="00B876EA"/>
    <w:rsid w:val="00B90083"/>
    <w:rsid w:val="00B90E26"/>
    <w:rsid w:val="00B91309"/>
    <w:rsid w:val="00B92FAF"/>
    <w:rsid w:val="00B933B1"/>
    <w:rsid w:val="00B938F6"/>
    <w:rsid w:val="00B93AAA"/>
    <w:rsid w:val="00B94115"/>
    <w:rsid w:val="00B9463D"/>
    <w:rsid w:val="00B946FC"/>
    <w:rsid w:val="00B94711"/>
    <w:rsid w:val="00B95768"/>
    <w:rsid w:val="00B963FD"/>
    <w:rsid w:val="00B966F4"/>
    <w:rsid w:val="00B97AFE"/>
    <w:rsid w:val="00B97C44"/>
    <w:rsid w:val="00B97EE9"/>
    <w:rsid w:val="00BA0468"/>
    <w:rsid w:val="00BA0D74"/>
    <w:rsid w:val="00BA172F"/>
    <w:rsid w:val="00BA1F5D"/>
    <w:rsid w:val="00BA21C6"/>
    <w:rsid w:val="00BA2A66"/>
    <w:rsid w:val="00BA3D57"/>
    <w:rsid w:val="00BA48ED"/>
    <w:rsid w:val="00BA6F2B"/>
    <w:rsid w:val="00BA7B44"/>
    <w:rsid w:val="00BB0918"/>
    <w:rsid w:val="00BB1CF4"/>
    <w:rsid w:val="00BB2974"/>
    <w:rsid w:val="00BB2E06"/>
    <w:rsid w:val="00BB3278"/>
    <w:rsid w:val="00BB4404"/>
    <w:rsid w:val="00BB4A42"/>
    <w:rsid w:val="00BB508F"/>
    <w:rsid w:val="00BB7629"/>
    <w:rsid w:val="00BC04CB"/>
    <w:rsid w:val="00BC0565"/>
    <w:rsid w:val="00BC0822"/>
    <w:rsid w:val="00BC0B12"/>
    <w:rsid w:val="00BC175B"/>
    <w:rsid w:val="00BC286F"/>
    <w:rsid w:val="00BC3983"/>
    <w:rsid w:val="00BC3C5D"/>
    <w:rsid w:val="00BC3D9A"/>
    <w:rsid w:val="00BC465A"/>
    <w:rsid w:val="00BC4C5F"/>
    <w:rsid w:val="00BC50E9"/>
    <w:rsid w:val="00BC5D07"/>
    <w:rsid w:val="00BC60B9"/>
    <w:rsid w:val="00BC6CAA"/>
    <w:rsid w:val="00BC71F7"/>
    <w:rsid w:val="00BC7327"/>
    <w:rsid w:val="00BC7B96"/>
    <w:rsid w:val="00BD19DB"/>
    <w:rsid w:val="00BD3179"/>
    <w:rsid w:val="00BD3274"/>
    <w:rsid w:val="00BD4A31"/>
    <w:rsid w:val="00BD551B"/>
    <w:rsid w:val="00BD6E96"/>
    <w:rsid w:val="00BD74F0"/>
    <w:rsid w:val="00BE09C8"/>
    <w:rsid w:val="00BE11E0"/>
    <w:rsid w:val="00BE16BB"/>
    <w:rsid w:val="00BE178F"/>
    <w:rsid w:val="00BE1AD9"/>
    <w:rsid w:val="00BE2190"/>
    <w:rsid w:val="00BE21E8"/>
    <w:rsid w:val="00BE7075"/>
    <w:rsid w:val="00BE766B"/>
    <w:rsid w:val="00BF0B14"/>
    <w:rsid w:val="00BF1197"/>
    <w:rsid w:val="00BF1359"/>
    <w:rsid w:val="00BF2700"/>
    <w:rsid w:val="00BF30F4"/>
    <w:rsid w:val="00BF3157"/>
    <w:rsid w:val="00BF36A1"/>
    <w:rsid w:val="00BF54C6"/>
    <w:rsid w:val="00BF698C"/>
    <w:rsid w:val="00BF71F0"/>
    <w:rsid w:val="00BF769F"/>
    <w:rsid w:val="00C0081C"/>
    <w:rsid w:val="00C03D80"/>
    <w:rsid w:val="00C054C8"/>
    <w:rsid w:val="00C058D5"/>
    <w:rsid w:val="00C06BBA"/>
    <w:rsid w:val="00C07AE4"/>
    <w:rsid w:val="00C07FF4"/>
    <w:rsid w:val="00C102B7"/>
    <w:rsid w:val="00C11766"/>
    <w:rsid w:val="00C11B76"/>
    <w:rsid w:val="00C12630"/>
    <w:rsid w:val="00C13597"/>
    <w:rsid w:val="00C1423A"/>
    <w:rsid w:val="00C143A4"/>
    <w:rsid w:val="00C14816"/>
    <w:rsid w:val="00C16782"/>
    <w:rsid w:val="00C170D0"/>
    <w:rsid w:val="00C22014"/>
    <w:rsid w:val="00C228FB"/>
    <w:rsid w:val="00C22B19"/>
    <w:rsid w:val="00C22D9C"/>
    <w:rsid w:val="00C24315"/>
    <w:rsid w:val="00C248D1"/>
    <w:rsid w:val="00C25198"/>
    <w:rsid w:val="00C26098"/>
    <w:rsid w:val="00C26664"/>
    <w:rsid w:val="00C32A03"/>
    <w:rsid w:val="00C3327D"/>
    <w:rsid w:val="00C33DF5"/>
    <w:rsid w:val="00C34130"/>
    <w:rsid w:val="00C34491"/>
    <w:rsid w:val="00C35348"/>
    <w:rsid w:val="00C35525"/>
    <w:rsid w:val="00C40C70"/>
    <w:rsid w:val="00C41C63"/>
    <w:rsid w:val="00C42E51"/>
    <w:rsid w:val="00C440FC"/>
    <w:rsid w:val="00C44951"/>
    <w:rsid w:val="00C45877"/>
    <w:rsid w:val="00C45B71"/>
    <w:rsid w:val="00C45D29"/>
    <w:rsid w:val="00C4690A"/>
    <w:rsid w:val="00C46CEB"/>
    <w:rsid w:val="00C47182"/>
    <w:rsid w:val="00C5020D"/>
    <w:rsid w:val="00C52D5E"/>
    <w:rsid w:val="00C53053"/>
    <w:rsid w:val="00C54973"/>
    <w:rsid w:val="00C54E4C"/>
    <w:rsid w:val="00C54FC2"/>
    <w:rsid w:val="00C565EB"/>
    <w:rsid w:val="00C5691F"/>
    <w:rsid w:val="00C56D2E"/>
    <w:rsid w:val="00C602FF"/>
    <w:rsid w:val="00C61162"/>
    <w:rsid w:val="00C628A0"/>
    <w:rsid w:val="00C62DE2"/>
    <w:rsid w:val="00C6352A"/>
    <w:rsid w:val="00C6393F"/>
    <w:rsid w:val="00C643B9"/>
    <w:rsid w:val="00C6473E"/>
    <w:rsid w:val="00C6528F"/>
    <w:rsid w:val="00C65A9A"/>
    <w:rsid w:val="00C668AE"/>
    <w:rsid w:val="00C677CE"/>
    <w:rsid w:val="00C67CD8"/>
    <w:rsid w:val="00C67FC9"/>
    <w:rsid w:val="00C72889"/>
    <w:rsid w:val="00C7306F"/>
    <w:rsid w:val="00C73300"/>
    <w:rsid w:val="00C73F20"/>
    <w:rsid w:val="00C74319"/>
    <w:rsid w:val="00C7631F"/>
    <w:rsid w:val="00C765CD"/>
    <w:rsid w:val="00C76F3A"/>
    <w:rsid w:val="00C80078"/>
    <w:rsid w:val="00C818B4"/>
    <w:rsid w:val="00C82442"/>
    <w:rsid w:val="00C82523"/>
    <w:rsid w:val="00C83D3C"/>
    <w:rsid w:val="00C849E4"/>
    <w:rsid w:val="00C84ADE"/>
    <w:rsid w:val="00C857FB"/>
    <w:rsid w:val="00C860EC"/>
    <w:rsid w:val="00C86437"/>
    <w:rsid w:val="00C8665A"/>
    <w:rsid w:val="00C86697"/>
    <w:rsid w:val="00C90315"/>
    <w:rsid w:val="00C911B9"/>
    <w:rsid w:val="00C911FB"/>
    <w:rsid w:val="00C93258"/>
    <w:rsid w:val="00C94A7F"/>
    <w:rsid w:val="00C968B7"/>
    <w:rsid w:val="00C96E40"/>
    <w:rsid w:val="00C9719C"/>
    <w:rsid w:val="00CA0354"/>
    <w:rsid w:val="00CA16C0"/>
    <w:rsid w:val="00CA30B3"/>
    <w:rsid w:val="00CA4647"/>
    <w:rsid w:val="00CA52BD"/>
    <w:rsid w:val="00CA5ACA"/>
    <w:rsid w:val="00CB0410"/>
    <w:rsid w:val="00CB0DDA"/>
    <w:rsid w:val="00CB31AD"/>
    <w:rsid w:val="00CB3391"/>
    <w:rsid w:val="00CB3FA0"/>
    <w:rsid w:val="00CB5072"/>
    <w:rsid w:val="00CB5CB0"/>
    <w:rsid w:val="00CB62F1"/>
    <w:rsid w:val="00CB7EBE"/>
    <w:rsid w:val="00CC0B36"/>
    <w:rsid w:val="00CC1B21"/>
    <w:rsid w:val="00CC1ECE"/>
    <w:rsid w:val="00CC30CA"/>
    <w:rsid w:val="00CC3341"/>
    <w:rsid w:val="00CC4BD9"/>
    <w:rsid w:val="00CC4F1C"/>
    <w:rsid w:val="00CC6FDD"/>
    <w:rsid w:val="00CC735A"/>
    <w:rsid w:val="00CC7C22"/>
    <w:rsid w:val="00CD0A7E"/>
    <w:rsid w:val="00CD0F10"/>
    <w:rsid w:val="00CD1EFF"/>
    <w:rsid w:val="00CD2A7F"/>
    <w:rsid w:val="00CD429F"/>
    <w:rsid w:val="00CD6304"/>
    <w:rsid w:val="00CE0E25"/>
    <w:rsid w:val="00CE0EE3"/>
    <w:rsid w:val="00CE117D"/>
    <w:rsid w:val="00CE1A95"/>
    <w:rsid w:val="00CE1F40"/>
    <w:rsid w:val="00CE2859"/>
    <w:rsid w:val="00CE2DF3"/>
    <w:rsid w:val="00CE3481"/>
    <w:rsid w:val="00CE7978"/>
    <w:rsid w:val="00CF1371"/>
    <w:rsid w:val="00CF2CDB"/>
    <w:rsid w:val="00CF2FCF"/>
    <w:rsid w:val="00CF53BB"/>
    <w:rsid w:val="00CF6394"/>
    <w:rsid w:val="00CF6A0A"/>
    <w:rsid w:val="00CF6EFC"/>
    <w:rsid w:val="00CF7001"/>
    <w:rsid w:val="00CF71BF"/>
    <w:rsid w:val="00CF720F"/>
    <w:rsid w:val="00CF7EF4"/>
    <w:rsid w:val="00D025E3"/>
    <w:rsid w:val="00D02CD8"/>
    <w:rsid w:val="00D03336"/>
    <w:rsid w:val="00D03F43"/>
    <w:rsid w:val="00D0436A"/>
    <w:rsid w:val="00D07482"/>
    <w:rsid w:val="00D12DF3"/>
    <w:rsid w:val="00D13EDC"/>
    <w:rsid w:val="00D14239"/>
    <w:rsid w:val="00D144E5"/>
    <w:rsid w:val="00D14CA2"/>
    <w:rsid w:val="00D15CA0"/>
    <w:rsid w:val="00D161E8"/>
    <w:rsid w:val="00D16218"/>
    <w:rsid w:val="00D177A2"/>
    <w:rsid w:val="00D17BB1"/>
    <w:rsid w:val="00D26213"/>
    <w:rsid w:val="00D27397"/>
    <w:rsid w:val="00D30996"/>
    <w:rsid w:val="00D316F5"/>
    <w:rsid w:val="00D31B0A"/>
    <w:rsid w:val="00D33749"/>
    <w:rsid w:val="00D33A0B"/>
    <w:rsid w:val="00D34062"/>
    <w:rsid w:val="00D3452B"/>
    <w:rsid w:val="00D34C8E"/>
    <w:rsid w:val="00D34F27"/>
    <w:rsid w:val="00D35249"/>
    <w:rsid w:val="00D36191"/>
    <w:rsid w:val="00D371F8"/>
    <w:rsid w:val="00D37424"/>
    <w:rsid w:val="00D40CB7"/>
    <w:rsid w:val="00D4101C"/>
    <w:rsid w:val="00D4389B"/>
    <w:rsid w:val="00D44737"/>
    <w:rsid w:val="00D459C7"/>
    <w:rsid w:val="00D47696"/>
    <w:rsid w:val="00D50A6F"/>
    <w:rsid w:val="00D52346"/>
    <w:rsid w:val="00D538A0"/>
    <w:rsid w:val="00D5468E"/>
    <w:rsid w:val="00D55235"/>
    <w:rsid w:val="00D55D1A"/>
    <w:rsid w:val="00D56EB0"/>
    <w:rsid w:val="00D576F3"/>
    <w:rsid w:val="00D57A60"/>
    <w:rsid w:val="00D61322"/>
    <w:rsid w:val="00D61985"/>
    <w:rsid w:val="00D61AB6"/>
    <w:rsid w:val="00D624BD"/>
    <w:rsid w:val="00D64256"/>
    <w:rsid w:val="00D64C66"/>
    <w:rsid w:val="00D64FF9"/>
    <w:rsid w:val="00D65DFF"/>
    <w:rsid w:val="00D669C5"/>
    <w:rsid w:val="00D7163C"/>
    <w:rsid w:val="00D721FE"/>
    <w:rsid w:val="00D722A6"/>
    <w:rsid w:val="00D729ED"/>
    <w:rsid w:val="00D72E1B"/>
    <w:rsid w:val="00D7325B"/>
    <w:rsid w:val="00D733DA"/>
    <w:rsid w:val="00D73433"/>
    <w:rsid w:val="00D73B52"/>
    <w:rsid w:val="00D743B6"/>
    <w:rsid w:val="00D744B2"/>
    <w:rsid w:val="00D75586"/>
    <w:rsid w:val="00D75903"/>
    <w:rsid w:val="00D75DC4"/>
    <w:rsid w:val="00D76891"/>
    <w:rsid w:val="00D800EF"/>
    <w:rsid w:val="00D81BAB"/>
    <w:rsid w:val="00D81C13"/>
    <w:rsid w:val="00D820E4"/>
    <w:rsid w:val="00D821DC"/>
    <w:rsid w:val="00D83631"/>
    <w:rsid w:val="00D8371F"/>
    <w:rsid w:val="00D83804"/>
    <w:rsid w:val="00D84224"/>
    <w:rsid w:val="00D84545"/>
    <w:rsid w:val="00D84DDD"/>
    <w:rsid w:val="00D85BE8"/>
    <w:rsid w:val="00D85FAA"/>
    <w:rsid w:val="00D86F5A"/>
    <w:rsid w:val="00D9385D"/>
    <w:rsid w:val="00D947D5"/>
    <w:rsid w:val="00D94FD8"/>
    <w:rsid w:val="00D95815"/>
    <w:rsid w:val="00D95EF9"/>
    <w:rsid w:val="00D969E3"/>
    <w:rsid w:val="00DA1377"/>
    <w:rsid w:val="00DA197F"/>
    <w:rsid w:val="00DA26EF"/>
    <w:rsid w:val="00DA5318"/>
    <w:rsid w:val="00DA67A4"/>
    <w:rsid w:val="00DA67E8"/>
    <w:rsid w:val="00DA7151"/>
    <w:rsid w:val="00DA7EA2"/>
    <w:rsid w:val="00DB1A1A"/>
    <w:rsid w:val="00DB29B9"/>
    <w:rsid w:val="00DB3653"/>
    <w:rsid w:val="00DB5A14"/>
    <w:rsid w:val="00DB5C21"/>
    <w:rsid w:val="00DB6AB2"/>
    <w:rsid w:val="00DB74EF"/>
    <w:rsid w:val="00DB7672"/>
    <w:rsid w:val="00DB7DEF"/>
    <w:rsid w:val="00DC0969"/>
    <w:rsid w:val="00DC0FBB"/>
    <w:rsid w:val="00DC281F"/>
    <w:rsid w:val="00DC2CE6"/>
    <w:rsid w:val="00DC5525"/>
    <w:rsid w:val="00DC6B4E"/>
    <w:rsid w:val="00DC6CA0"/>
    <w:rsid w:val="00DC794E"/>
    <w:rsid w:val="00DC7F95"/>
    <w:rsid w:val="00DD0177"/>
    <w:rsid w:val="00DD0395"/>
    <w:rsid w:val="00DD0B4E"/>
    <w:rsid w:val="00DD1123"/>
    <w:rsid w:val="00DD18EF"/>
    <w:rsid w:val="00DD1C43"/>
    <w:rsid w:val="00DD1DD9"/>
    <w:rsid w:val="00DD3873"/>
    <w:rsid w:val="00DD443A"/>
    <w:rsid w:val="00DD61EC"/>
    <w:rsid w:val="00DD6354"/>
    <w:rsid w:val="00DD64CA"/>
    <w:rsid w:val="00DD6744"/>
    <w:rsid w:val="00DD768C"/>
    <w:rsid w:val="00DD7852"/>
    <w:rsid w:val="00DD793D"/>
    <w:rsid w:val="00DE0F6B"/>
    <w:rsid w:val="00DE5D06"/>
    <w:rsid w:val="00DE5DFC"/>
    <w:rsid w:val="00DE60FB"/>
    <w:rsid w:val="00DE624C"/>
    <w:rsid w:val="00DE6318"/>
    <w:rsid w:val="00DE6E0C"/>
    <w:rsid w:val="00DF2310"/>
    <w:rsid w:val="00DF2917"/>
    <w:rsid w:val="00DF29FA"/>
    <w:rsid w:val="00DF3294"/>
    <w:rsid w:val="00DF3AF5"/>
    <w:rsid w:val="00DF4218"/>
    <w:rsid w:val="00DF66FD"/>
    <w:rsid w:val="00DF699F"/>
    <w:rsid w:val="00DF6D9C"/>
    <w:rsid w:val="00DF7116"/>
    <w:rsid w:val="00E00412"/>
    <w:rsid w:val="00E01281"/>
    <w:rsid w:val="00E033B3"/>
    <w:rsid w:val="00E034D8"/>
    <w:rsid w:val="00E036BD"/>
    <w:rsid w:val="00E0380C"/>
    <w:rsid w:val="00E04B36"/>
    <w:rsid w:val="00E0672C"/>
    <w:rsid w:val="00E067FC"/>
    <w:rsid w:val="00E06A76"/>
    <w:rsid w:val="00E07C88"/>
    <w:rsid w:val="00E10363"/>
    <w:rsid w:val="00E11F4C"/>
    <w:rsid w:val="00E1238C"/>
    <w:rsid w:val="00E12780"/>
    <w:rsid w:val="00E138A8"/>
    <w:rsid w:val="00E15B3B"/>
    <w:rsid w:val="00E160F6"/>
    <w:rsid w:val="00E16F18"/>
    <w:rsid w:val="00E172A7"/>
    <w:rsid w:val="00E1763C"/>
    <w:rsid w:val="00E201B8"/>
    <w:rsid w:val="00E202DD"/>
    <w:rsid w:val="00E20D43"/>
    <w:rsid w:val="00E21B92"/>
    <w:rsid w:val="00E22BBC"/>
    <w:rsid w:val="00E22DFC"/>
    <w:rsid w:val="00E22E2B"/>
    <w:rsid w:val="00E24886"/>
    <w:rsid w:val="00E2488B"/>
    <w:rsid w:val="00E2574C"/>
    <w:rsid w:val="00E26A7D"/>
    <w:rsid w:val="00E27523"/>
    <w:rsid w:val="00E27A63"/>
    <w:rsid w:val="00E27B23"/>
    <w:rsid w:val="00E27F7C"/>
    <w:rsid w:val="00E336A6"/>
    <w:rsid w:val="00E33D1B"/>
    <w:rsid w:val="00E366C8"/>
    <w:rsid w:val="00E36B35"/>
    <w:rsid w:val="00E4254A"/>
    <w:rsid w:val="00E429A3"/>
    <w:rsid w:val="00E4369C"/>
    <w:rsid w:val="00E47411"/>
    <w:rsid w:val="00E5035B"/>
    <w:rsid w:val="00E51433"/>
    <w:rsid w:val="00E51838"/>
    <w:rsid w:val="00E518AC"/>
    <w:rsid w:val="00E5286E"/>
    <w:rsid w:val="00E52AD0"/>
    <w:rsid w:val="00E52CB7"/>
    <w:rsid w:val="00E561F8"/>
    <w:rsid w:val="00E57E5D"/>
    <w:rsid w:val="00E60043"/>
    <w:rsid w:val="00E60794"/>
    <w:rsid w:val="00E60E88"/>
    <w:rsid w:val="00E614C8"/>
    <w:rsid w:val="00E61519"/>
    <w:rsid w:val="00E61961"/>
    <w:rsid w:val="00E61F4D"/>
    <w:rsid w:val="00E621B0"/>
    <w:rsid w:val="00E62E00"/>
    <w:rsid w:val="00E636E7"/>
    <w:rsid w:val="00E639F0"/>
    <w:rsid w:val="00E65304"/>
    <w:rsid w:val="00E6695D"/>
    <w:rsid w:val="00E67753"/>
    <w:rsid w:val="00E67EE1"/>
    <w:rsid w:val="00E72852"/>
    <w:rsid w:val="00E74091"/>
    <w:rsid w:val="00E74322"/>
    <w:rsid w:val="00E74C90"/>
    <w:rsid w:val="00E76B9D"/>
    <w:rsid w:val="00E76D02"/>
    <w:rsid w:val="00E8087A"/>
    <w:rsid w:val="00E8298B"/>
    <w:rsid w:val="00E8312D"/>
    <w:rsid w:val="00E83834"/>
    <w:rsid w:val="00E83B03"/>
    <w:rsid w:val="00E8540E"/>
    <w:rsid w:val="00E86DF8"/>
    <w:rsid w:val="00E87407"/>
    <w:rsid w:val="00E878B9"/>
    <w:rsid w:val="00E87A74"/>
    <w:rsid w:val="00E90099"/>
    <w:rsid w:val="00E9065F"/>
    <w:rsid w:val="00E915B1"/>
    <w:rsid w:val="00E91BEB"/>
    <w:rsid w:val="00E920EA"/>
    <w:rsid w:val="00E921B1"/>
    <w:rsid w:val="00E92639"/>
    <w:rsid w:val="00E93F8E"/>
    <w:rsid w:val="00E9562D"/>
    <w:rsid w:val="00E95855"/>
    <w:rsid w:val="00E96BDB"/>
    <w:rsid w:val="00EA15F8"/>
    <w:rsid w:val="00EA18FE"/>
    <w:rsid w:val="00EA1F1C"/>
    <w:rsid w:val="00EA28E6"/>
    <w:rsid w:val="00EA2A56"/>
    <w:rsid w:val="00EA3405"/>
    <w:rsid w:val="00EA384F"/>
    <w:rsid w:val="00EA4D0E"/>
    <w:rsid w:val="00EA627F"/>
    <w:rsid w:val="00EA769A"/>
    <w:rsid w:val="00EB0A49"/>
    <w:rsid w:val="00EB0B46"/>
    <w:rsid w:val="00EB132D"/>
    <w:rsid w:val="00EB2232"/>
    <w:rsid w:val="00EB37C4"/>
    <w:rsid w:val="00EB45EC"/>
    <w:rsid w:val="00EC1349"/>
    <w:rsid w:val="00EC2A71"/>
    <w:rsid w:val="00EC34F5"/>
    <w:rsid w:val="00EC3F4C"/>
    <w:rsid w:val="00EC445A"/>
    <w:rsid w:val="00EC46F1"/>
    <w:rsid w:val="00EC5110"/>
    <w:rsid w:val="00EC5348"/>
    <w:rsid w:val="00EC757A"/>
    <w:rsid w:val="00EC77EC"/>
    <w:rsid w:val="00EC7FD7"/>
    <w:rsid w:val="00ED0040"/>
    <w:rsid w:val="00ED339A"/>
    <w:rsid w:val="00ED5B1F"/>
    <w:rsid w:val="00ED728C"/>
    <w:rsid w:val="00EE05FB"/>
    <w:rsid w:val="00EE0E34"/>
    <w:rsid w:val="00EE2A3A"/>
    <w:rsid w:val="00EE3E2D"/>
    <w:rsid w:val="00EE4C98"/>
    <w:rsid w:val="00EE4DC6"/>
    <w:rsid w:val="00EE54F3"/>
    <w:rsid w:val="00EE7769"/>
    <w:rsid w:val="00EF11A1"/>
    <w:rsid w:val="00EF1314"/>
    <w:rsid w:val="00EF14D3"/>
    <w:rsid w:val="00EF18DD"/>
    <w:rsid w:val="00EF3433"/>
    <w:rsid w:val="00EF363A"/>
    <w:rsid w:val="00EF38D9"/>
    <w:rsid w:val="00EF4D68"/>
    <w:rsid w:val="00EF4DE7"/>
    <w:rsid w:val="00EF5039"/>
    <w:rsid w:val="00EF56A3"/>
    <w:rsid w:val="00EF57AD"/>
    <w:rsid w:val="00EF5FAB"/>
    <w:rsid w:val="00EF634B"/>
    <w:rsid w:val="00EF6B2F"/>
    <w:rsid w:val="00F022C7"/>
    <w:rsid w:val="00F02D10"/>
    <w:rsid w:val="00F04DF1"/>
    <w:rsid w:val="00F04EEC"/>
    <w:rsid w:val="00F0608D"/>
    <w:rsid w:val="00F066F6"/>
    <w:rsid w:val="00F06735"/>
    <w:rsid w:val="00F06873"/>
    <w:rsid w:val="00F06D4E"/>
    <w:rsid w:val="00F10FF4"/>
    <w:rsid w:val="00F11766"/>
    <w:rsid w:val="00F14FE9"/>
    <w:rsid w:val="00F15C2A"/>
    <w:rsid w:val="00F163BD"/>
    <w:rsid w:val="00F1686D"/>
    <w:rsid w:val="00F170DD"/>
    <w:rsid w:val="00F17F7D"/>
    <w:rsid w:val="00F17F9B"/>
    <w:rsid w:val="00F200D4"/>
    <w:rsid w:val="00F20791"/>
    <w:rsid w:val="00F20A3E"/>
    <w:rsid w:val="00F22B0D"/>
    <w:rsid w:val="00F252CF"/>
    <w:rsid w:val="00F25DA5"/>
    <w:rsid w:val="00F30992"/>
    <w:rsid w:val="00F30DD3"/>
    <w:rsid w:val="00F31E82"/>
    <w:rsid w:val="00F32D66"/>
    <w:rsid w:val="00F33A8B"/>
    <w:rsid w:val="00F34B06"/>
    <w:rsid w:val="00F34B49"/>
    <w:rsid w:val="00F374BF"/>
    <w:rsid w:val="00F414A8"/>
    <w:rsid w:val="00F4159A"/>
    <w:rsid w:val="00F41B12"/>
    <w:rsid w:val="00F41DDB"/>
    <w:rsid w:val="00F42398"/>
    <w:rsid w:val="00F42855"/>
    <w:rsid w:val="00F43A4A"/>
    <w:rsid w:val="00F440B0"/>
    <w:rsid w:val="00F45CB6"/>
    <w:rsid w:val="00F45DAC"/>
    <w:rsid w:val="00F47219"/>
    <w:rsid w:val="00F479EF"/>
    <w:rsid w:val="00F47EE8"/>
    <w:rsid w:val="00F51B92"/>
    <w:rsid w:val="00F51B99"/>
    <w:rsid w:val="00F522D6"/>
    <w:rsid w:val="00F53E05"/>
    <w:rsid w:val="00F545E9"/>
    <w:rsid w:val="00F54734"/>
    <w:rsid w:val="00F55A1C"/>
    <w:rsid w:val="00F55FAF"/>
    <w:rsid w:val="00F56918"/>
    <w:rsid w:val="00F57B5D"/>
    <w:rsid w:val="00F57D41"/>
    <w:rsid w:val="00F6024E"/>
    <w:rsid w:val="00F61E0C"/>
    <w:rsid w:val="00F62AAF"/>
    <w:rsid w:val="00F62B46"/>
    <w:rsid w:val="00F6307C"/>
    <w:rsid w:val="00F6392A"/>
    <w:rsid w:val="00F6410F"/>
    <w:rsid w:val="00F65937"/>
    <w:rsid w:val="00F65E84"/>
    <w:rsid w:val="00F65F13"/>
    <w:rsid w:val="00F67A7B"/>
    <w:rsid w:val="00F701B3"/>
    <w:rsid w:val="00F70267"/>
    <w:rsid w:val="00F718B5"/>
    <w:rsid w:val="00F726B6"/>
    <w:rsid w:val="00F72865"/>
    <w:rsid w:val="00F72928"/>
    <w:rsid w:val="00F73712"/>
    <w:rsid w:val="00F738C8"/>
    <w:rsid w:val="00F743C2"/>
    <w:rsid w:val="00F74E81"/>
    <w:rsid w:val="00F80691"/>
    <w:rsid w:val="00F8082B"/>
    <w:rsid w:val="00F8097B"/>
    <w:rsid w:val="00F81D03"/>
    <w:rsid w:val="00F821A3"/>
    <w:rsid w:val="00F82C51"/>
    <w:rsid w:val="00F83902"/>
    <w:rsid w:val="00F83940"/>
    <w:rsid w:val="00F83E93"/>
    <w:rsid w:val="00F840C2"/>
    <w:rsid w:val="00F8482D"/>
    <w:rsid w:val="00F84B5D"/>
    <w:rsid w:val="00F84D27"/>
    <w:rsid w:val="00F85E4F"/>
    <w:rsid w:val="00F86ED9"/>
    <w:rsid w:val="00F877E8"/>
    <w:rsid w:val="00F90DC8"/>
    <w:rsid w:val="00F9151E"/>
    <w:rsid w:val="00F936BF"/>
    <w:rsid w:val="00F94D93"/>
    <w:rsid w:val="00F9521A"/>
    <w:rsid w:val="00F9581C"/>
    <w:rsid w:val="00F95F2A"/>
    <w:rsid w:val="00F969BF"/>
    <w:rsid w:val="00F96C28"/>
    <w:rsid w:val="00FA07B3"/>
    <w:rsid w:val="00FA0FAF"/>
    <w:rsid w:val="00FA3129"/>
    <w:rsid w:val="00FA4738"/>
    <w:rsid w:val="00FA4F22"/>
    <w:rsid w:val="00FA534F"/>
    <w:rsid w:val="00FA5BF3"/>
    <w:rsid w:val="00FA6E90"/>
    <w:rsid w:val="00FA716E"/>
    <w:rsid w:val="00FA7593"/>
    <w:rsid w:val="00FB0780"/>
    <w:rsid w:val="00FB0879"/>
    <w:rsid w:val="00FB1AD7"/>
    <w:rsid w:val="00FB28D6"/>
    <w:rsid w:val="00FB2996"/>
    <w:rsid w:val="00FB31A1"/>
    <w:rsid w:val="00FB4FC6"/>
    <w:rsid w:val="00FB5730"/>
    <w:rsid w:val="00FB5A9C"/>
    <w:rsid w:val="00FB5BDD"/>
    <w:rsid w:val="00FB641C"/>
    <w:rsid w:val="00FB7051"/>
    <w:rsid w:val="00FB7610"/>
    <w:rsid w:val="00FB7EAA"/>
    <w:rsid w:val="00FC0BFA"/>
    <w:rsid w:val="00FC250A"/>
    <w:rsid w:val="00FC3760"/>
    <w:rsid w:val="00FC3A62"/>
    <w:rsid w:val="00FC4117"/>
    <w:rsid w:val="00FC4CD0"/>
    <w:rsid w:val="00FC54EA"/>
    <w:rsid w:val="00FC6087"/>
    <w:rsid w:val="00FC61CD"/>
    <w:rsid w:val="00FC71B3"/>
    <w:rsid w:val="00FD0615"/>
    <w:rsid w:val="00FD0C0D"/>
    <w:rsid w:val="00FD1218"/>
    <w:rsid w:val="00FD1717"/>
    <w:rsid w:val="00FD26FE"/>
    <w:rsid w:val="00FD2911"/>
    <w:rsid w:val="00FD2B10"/>
    <w:rsid w:val="00FD3A99"/>
    <w:rsid w:val="00FD3C1B"/>
    <w:rsid w:val="00FD639D"/>
    <w:rsid w:val="00FD6CD1"/>
    <w:rsid w:val="00FD7489"/>
    <w:rsid w:val="00FD7B33"/>
    <w:rsid w:val="00FE094D"/>
    <w:rsid w:val="00FE0B0D"/>
    <w:rsid w:val="00FE0CCA"/>
    <w:rsid w:val="00FE1025"/>
    <w:rsid w:val="00FE1769"/>
    <w:rsid w:val="00FE22F0"/>
    <w:rsid w:val="00FE25F3"/>
    <w:rsid w:val="00FE36AC"/>
    <w:rsid w:val="00FE37ED"/>
    <w:rsid w:val="00FE3A75"/>
    <w:rsid w:val="00FE433B"/>
    <w:rsid w:val="00FE4434"/>
    <w:rsid w:val="00FE5890"/>
    <w:rsid w:val="00FE63C4"/>
    <w:rsid w:val="00FE68F1"/>
    <w:rsid w:val="00FE695B"/>
    <w:rsid w:val="00FF12B1"/>
    <w:rsid w:val="00FF1618"/>
    <w:rsid w:val="00FF2A08"/>
    <w:rsid w:val="00FF39C5"/>
    <w:rsid w:val="00FF4699"/>
    <w:rsid w:val="00FF5B82"/>
    <w:rsid w:val="00FF5F00"/>
    <w:rsid w:val="00FF6997"/>
    <w:rsid w:val="00FF78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2A91D68D"/>
  <w15:docId w15:val="{211A706B-A533-4D94-9660-51342AE86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C67"/>
    <w:rPr>
      <w:rFonts w:ascii="Times New Roman" w:hAnsi="Times New Roman"/>
      <w:sz w:val="24"/>
    </w:rPr>
  </w:style>
  <w:style w:type="paragraph" w:styleId="Titre1">
    <w:name w:val="heading 1"/>
    <w:aliases w:val="Titre 1 Car,Titre 1 Car2,Titre 1 Car1 Car,Titre 1 Car Car Car,Titre 1 Car Car1,Titre 1 Car1,Titre 1 Car Car,Car Car Car,Car Car1,Car, Car Car Car, Car Car1, Car Car, Car, Car Car Car Car, Car Car1 Car, Car Car2, Car Car Car1,Titre1.,Main Heading"/>
    <w:basedOn w:val="Normal"/>
    <w:next w:val="Normal"/>
    <w:qFormat/>
    <w:rsid w:val="007F649D"/>
    <w:pPr>
      <w:numPr>
        <w:numId w:val="2"/>
      </w:numPr>
      <w:spacing w:before="240" w:after="240"/>
      <w:outlineLvl w:val="0"/>
    </w:pPr>
    <w:rPr>
      <w:rFonts w:ascii="Arial Gras" w:hAnsi="Arial Gras"/>
      <w:b/>
      <w:u w:val="single"/>
    </w:rPr>
  </w:style>
  <w:style w:type="paragraph" w:styleId="Titre2">
    <w:name w:val="heading 2"/>
    <w:aliases w:val="Titre 2 Car,Titre 2 Car2 Car,Titre 2 Car Car1 Car,Titre 2 Car1 Car Car,Titre 2 Car Car Car Car,Titre 2 Car2,Titre 2 Car Car1,Titre 2 Car1 Car,Titre 2 Car Car Car,Titre 2 Car1,Titre 2 Car Car,Titre 2 Car1 Car1,Titre 2 Car Car2"/>
    <w:basedOn w:val="Normal"/>
    <w:next w:val="Normal"/>
    <w:qFormat/>
    <w:rsid w:val="00305222"/>
    <w:pPr>
      <w:numPr>
        <w:ilvl w:val="1"/>
        <w:numId w:val="2"/>
      </w:numPr>
      <w:spacing w:before="120" w:after="120"/>
      <w:ind w:left="576"/>
      <w:outlineLvl w:val="1"/>
    </w:pPr>
    <w:rPr>
      <w:rFonts w:ascii="Arial Gras" w:hAnsi="Arial Gras"/>
      <w:b/>
      <w:smallCaps/>
      <w:sz w:val="20"/>
    </w:rPr>
  </w:style>
  <w:style w:type="paragraph" w:styleId="Titre3">
    <w:name w:val="heading 3"/>
    <w:basedOn w:val="Normal"/>
    <w:next w:val="Retraitnormal"/>
    <w:uiPriority w:val="9"/>
    <w:qFormat/>
    <w:rsid w:val="00947543"/>
    <w:pPr>
      <w:numPr>
        <w:ilvl w:val="2"/>
        <w:numId w:val="2"/>
      </w:numPr>
      <w:spacing w:before="120" w:after="120"/>
      <w:outlineLvl w:val="2"/>
    </w:pPr>
    <w:rPr>
      <w:rFonts w:ascii="Arial Gras" w:eastAsia="Arial" w:hAnsi="Arial Gras"/>
      <w:b/>
      <w:sz w:val="20"/>
    </w:rPr>
  </w:style>
  <w:style w:type="paragraph" w:styleId="Titre4">
    <w:name w:val="heading 4"/>
    <w:aliases w:val="Titre 4 Car1 + Non Gras,Titre 4 Car,Titre 4 Car1 Car,Titre 4 Car Car Car,Titre 4 Car1,Titre 4 Car2,Titre 4 Car1 Car1,Titre 4 Car Car Car1,Titre 4 Car1 Car Car Car,Titre 4 Car Car1,Titre 4 Car1 Car Car1,Titre 4 Car Car Car Car1"/>
    <w:basedOn w:val="Normal"/>
    <w:next w:val="Retraitnormal"/>
    <w:qFormat/>
    <w:rsid w:val="00182A60"/>
    <w:pPr>
      <w:numPr>
        <w:ilvl w:val="3"/>
        <w:numId w:val="2"/>
      </w:numPr>
      <w:spacing w:before="120" w:after="120"/>
      <w:ind w:left="862" w:hanging="153"/>
      <w:outlineLvl w:val="3"/>
    </w:pPr>
    <w:rPr>
      <w:rFonts w:ascii="Arial" w:hAnsi="Arial" w:cs="Arial"/>
      <w:sz w:val="20"/>
      <w:u w:val="single"/>
    </w:rPr>
  </w:style>
  <w:style w:type="paragraph" w:styleId="Titre5">
    <w:name w:val="heading 5"/>
    <w:basedOn w:val="Normal"/>
    <w:next w:val="Retraitnormal"/>
    <w:qFormat/>
    <w:pPr>
      <w:numPr>
        <w:ilvl w:val="4"/>
        <w:numId w:val="2"/>
      </w:numPr>
      <w:outlineLvl w:val="4"/>
    </w:pPr>
    <w:rPr>
      <w:b/>
    </w:rPr>
  </w:style>
  <w:style w:type="paragraph" w:styleId="Titre6">
    <w:name w:val="heading 6"/>
    <w:basedOn w:val="Normal"/>
    <w:next w:val="Retraitnormal"/>
    <w:qFormat/>
    <w:pPr>
      <w:numPr>
        <w:ilvl w:val="5"/>
        <w:numId w:val="2"/>
      </w:numPr>
      <w:outlineLvl w:val="5"/>
    </w:pPr>
    <w:rPr>
      <w:u w:val="single"/>
    </w:rPr>
  </w:style>
  <w:style w:type="paragraph" w:styleId="Titre7">
    <w:name w:val="heading 7"/>
    <w:basedOn w:val="Normal"/>
    <w:next w:val="Retraitnormal"/>
    <w:qFormat/>
    <w:pPr>
      <w:numPr>
        <w:ilvl w:val="6"/>
        <w:numId w:val="2"/>
      </w:numPr>
      <w:outlineLvl w:val="6"/>
    </w:pPr>
    <w:rPr>
      <w:i/>
    </w:rPr>
  </w:style>
  <w:style w:type="paragraph" w:styleId="Titre8">
    <w:name w:val="heading 8"/>
    <w:basedOn w:val="Normal"/>
    <w:next w:val="Retraitnormal"/>
    <w:qFormat/>
    <w:pPr>
      <w:numPr>
        <w:ilvl w:val="7"/>
        <w:numId w:val="2"/>
      </w:numPr>
      <w:outlineLvl w:val="7"/>
    </w:pPr>
    <w:rPr>
      <w:i/>
    </w:rPr>
  </w:style>
  <w:style w:type="paragraph" w:styleId="Titre9">
    <w:name w:val="heading 9"/>
    <w:basedOn w:val="Normal"/>
    <w:next w:val="Retraitnormal"/>
    <w:qFormat/>
    <w:pPr>
      <w:numPr>
        <w:ilvl w:val="8"/>
        <w:numId w:val="2"/>
      </w:numPr>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Commentaire">
    <w:name w:val="annotation text"/>
    <w:basedOn w:val="Normal"/>
    <w:link w:val="CommentaireCar"/>
    <w:uiPriority w:val="99"/>
  </w:style>
  <w:style w:type="paragraph" w:styleId="TM5">
    <w:name w:val="toc 5"/>
    <w:basedOn w:val="Normal"/>
    <w:next w:val="Normal"/>
    <w:uiPriority w:val="39"/>
    <w:pPr>
      <w:ind w:left="960"/>
    </w:pPr>
    <w:rPr>
      <w:rFonts w:asciiTheme="minorHAnsi" w:hAnsiTheme="minorHAnsi" w:cstheme="minorHAnsi"/>
      <w:sz w:val="18"/>
      <w:szCs w:val="18"/>
    </w:rPr>
  </w:style>
  <w:style w:type="paragraph" w:styleId="TM2">
    <w:name w:val="toc 2"/>
    <w:basedOn w:val="Normal"/>
    <w:next w:val="Normal"/>
    <w:uiPriority w:val="39"/>
    <w:pPr>
      <w:ind w:left="240"/>
    </w:pPr>
    <w:rPr>
      <w:rFonts w:asciiTheme="minorHAnsi" w:hAnsiTheme="minorHAnsi" w:cstheme="minorHAnsi"/>
      <w:smallCaps/>
      <w:sz w:val="20"/>
    </w:rPr>
  </w:style>
  <w:style w:type="paragraph" w:styleId="TM1">
    <w:name w:val="toc 1"/>
    <w:basedOn w:val="Normal"/>
    <w:next w:val="Normal"/>
    <w:uiPriority w:val="39"/>
    <w:pPr>
      <w:spacing w:before="120" w:after="120"/>
    </w:pPr>
    <w:rPr>
      <w:rFonts w:asciiTheme="minorHAnsi" w:hAnsiTheme="minorHAnsi" w:cstheme="minorHAnsi"/>
      <w:b/>
      <w:bCs/>
      <w:caps/>
      <w:sz w:val="20"/>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Index1"/>
    <w:semiHidden/>
  </w:style>
  <w:style w:type="paragraph" w:styleId="Pieddepage">
    <w:name w:val="footer"/>
    <w:basedOn w:val="Normal"/>
    <w:link w:val="PieddepageCar"/>
    <w:pPr>
      <w:tabs>
        <w:tab w:val="center" w:pos="4819"/>
        <w:tab w:val="right" w:pos="9071"/>
      </w:tabs>
    </w:pPr>
  </w:style>
  <w:style w:type="paragraph" w:styleId="En-tte">
    <w:name w:val="header"/>
    <w:basedOn w:val="Normal"/>
    <w:link w:val="En-tteCar"/>
    <w:pPr>
      <w:tabs>
        <w:tab w:val="center" w:pos="4819"/>
        <w:tab w:val="right" w:pos="9071"/>
      </w:tabs>
    </w:pPr>
  </w:style>
  <w:style w:type="character" w:styleId="Appelnotedebasdep">
    <w:name w:val="footnote reference"/>
    <w:semiHidden/>
    <w:rPr>
      <w:position w:val="6"/>
      <w:sz w:val="16"/>
    </w:rPr>
  </w:style>
  <w:style w:type="paragraph" w:styleId="Notedebasdepage">
    <w:name w:val="footnote text"/>
    <w:basedOn w:val="Normal"/>
    <w:link w:val="NotedebasdepageCar"/>
    <w:semiHidden/>
  </w:style>
  <w:style w:type="paragraph" w:customStyle="1" w:styleId="Gauchedes2paragra">
    <w:name w:val="Gauche des 2 paragra"/>
    <w:pPr>
      <w:spacing w:line="240" w:lineRule="exact"/>
      <w:ind w:right="5103"/>
    </w:pPr>
    <w:rPr>
      <w:sz w:val="24"/>
    </w:rPr>
  </w:style>
  <w:style w:type="paragraph" w:customStyle="1" w:styleId="Droitedes2paragra">
    <w:name w:val="Droite des 2 paragra"/>
    <w:pPr>
      <w:spacing w:line="240" w:lineRule="exact"/>
      <w:ind w:left="5103"/>
    </w:pPr>
    <w:rPr>
      <w:sz w:val="24"/>
    </w:rPr>
  </w:style>
  <w:style w:type="paragraph" w:customStyle="1" w:styleId="annexe">
    <w:name w:val="annexe"/>
    <w:basedOn w:val="Normal"/>
    <w:pPr>
      <w:pageBreakBefore/>
      <w:ind w:left="284" w:right="284"/>
      <w:jc w:val="center"/>
    </w:pPr>
    <w:rPr>
      <w:rFonts w:ascii="Courier" w:hAnsi="Courier"/>
      <w:b/>
      <w:caps/>
    </w:rPr>
  </w:style>
  <w:style w:type="paragraph" w:customStyle="1" w:styleId="CL">
    <w:name w:val="CL"/>
    <w:pPr>
      <w:tabs>
        <w:tab w:val="left" w:pos="1441"/>
      </w:tabs>
      <w:spacing w:after="240" w:line="240" w:lineRule="atLeast"/>
      <w:ind w:left="1134" w:firstLine="1701"/>
      <w:jc w:val="both"/>
    </w:pPr>
    <w:rPr>
      <w:sz w:val="24"/>
    </w:rPr>
  </w:style>
  <w:style w:type="paragraph" w:customStyle="1" w:styleId="TR">
    <w:name w:val="TR"/>
    <w:pPr>
      <w:tabs>
        <w:tab w:val="left" w:pos="1151"/>
      </w:tabs>
      <w:spacing w:line="240" w:lineRule="atLeast"/>
      <w:ind w:left="1418" w:hanging="1531"/>
      <w:jc w:val="both"/>
    </w:pPr>
    <w:rPr>
      <w:sz w:val="24"/>
    </w:rPr>
  </w:style>
  <w:style w:type="paragraph" w:customStyle="1" w:styleId="AR">
    <w:name w:val="AR"/>
    <w:pPr>
      <w:spacing w:line="240" w:lineRule="atLeast"/>
    </w:pPr>
    <w:rPr>
      <w:b/>
      <w:sz w:val="24"/>
      <w:u w:val="single"/>
    </w:rPr>
  </w:style>
  <w:style w:type="paragraph" w:styleId="Corpsdetexte">
    <w:name w:val="Body Text"/>
    <w:basedOn w:val="Normal"/>
    <w:rPr>
      <w:rFonts w:ascii="Arial" w:hAnsi="Arial"/>
      <w:sz w:val="22"/>
    </w:rPr>
  </w:style>
  <w:style w:type="paragraph" w:styleId="Corpsdetexte2">
    <w:name w:val="Body Text 2"/>
    <w:basedOn w:val="Normal"/>
    <w:rPr>
      <w:rFonts w:ascii="Arial" w:hAnsi="Arial"/>
      <w:sz w:val="20"/>
    </w:rPr>
  </w:style>
  <w:style w:type="paragraph" w:customStyle="1" w:styleId="parag1">
    <w:name w:val="parag1"/>
    <w:basedOn w:val="Normal"/>
    <w:pPr>
      <w:overflowPunct w:val="0"/>
      <w:autoSpaceDE w:val="0"/>
      <w:autoSpaceDN w:val="0"/>
      <w:adjustRightInd w:val="0"/>
      <w:ind w:left="851"/>
      <w:jc w:val="both"/>
    </w:pPr>
  </w:style>
  <w:style w:type="paragraph" w:styleId="Corpsdetexte3">
    <w:name w:val="Body Text 3"/>
    <w:basedOn w:val="Normal"/>
    <w:pPr>
      <w:spacing w:line="240" w:lineRule="exact"/>
      <w:jc w:val="both"/>
    </w:pPr>
    <w:rPr>
      <w:rFonts w:ascii="Arial" w:hAnsi="Arial"/>
      <w:sz w:val="20"/>
    </w:rPr>
  </w:style>
  <w:style w:type="paragraph" w:styleId="Retraitcorpsdetexte">
    <w:name w:val="Body Text Indent"/>
    <w:basedOn w:val="Normal"/>
    <w:pPr>
      <w:ind w:left="284"/>
      <w:jc w:val="both"/>
    </w:pPr>
    <w:rPr>
      <w:rFonts w:ascii="Arial" w:hAnsi="Arial"/>
      <w:sz w:val="22"/>
    </w:rPr>
  </w:style>
  <w:style w:type="paragraph" w:styleId="Retraitcorpsdetexte3">
    <w:name w:val="Body Text Indent 3"/>
    <w:basedOn w:val="Normal"/>
    <w:pPr>
      <w:tabs>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s>
      <w:ind w:left="567"/>
      <w:jc w:val="both"/>
    </w:pPr>
    <w:rPr>
      <w:rFonts w:ascii="Arial" w:hAnsi="Arial"/>
      <w:sz w:val="22"/>
    </w:rPr>
  </w:style>
  <w:style w:type="paragraph" w:styleId="Retraitcorpsdetexte2">
    <w:name w:val="Body Text Indent 2"/>
    <w:basedOn w:val="Normal"/>
    <w:pPr>
      <w:ind w:left="284"/>
      <w:jc w:val="both"/>
    </w:pPr>
    <w:rPr>
      <w:rFonts w:ascii="Arial" w:hAnsi="Arial"/>
      <w:sz w:val="20"/>
    </w:rPr>
  </w:style>
  <w:style w:type="paragraph" w:styleId="TM3">
    <w:name w:val="toc 3"/>
    <w:basedOn w:val="Normal"/>
    <w:next w:val="Normal"/>
    <w:autoRedefine/>
    <w:uiPriority w:val="39"/>
    <w:pPr>
      <w:ind w:left="480"/>
    </w:pPr>
    <w:rPr>
      <w:rFonts w:asciiTheme="minorHAnsi" w:hAnsiTheme="minorHAnsi" w:cstheme="minorHAnsi"/>
      <w:i/>
      <w:iCs/>
      <w:sz w:val="20"/>
    </w:rPr>
  </w:style>
  <w:style w:type="paragraph" w:styleId="TM4">
    <w:name w:val="toc 4"/>
    <w:basedOn w:val="Normal"/>
    <w:next w:val="Normal"/>
    <w:autoRedefine/>
    <w:uiPriority w:val="39"/>
    <w:pPr>
      <w:ind w:left="720"/>
    </w:pPr>
    <w:rPr>
      <w:rFonts w:asciiTheme="minorHAnsi" w:hAnsiTheme="minorHAnsi" w:cstheme="minorHAnsi"/>
      <w:sz w:val="18"/>
      <w:szCs w:val="18"/>
    </w:rPr>
  </w:style>
  <w:style w:type="paragraph" w:styleId="TM6">
    <w:name w:val="toc 6"/>
    <w:basedOn w:val="Normal"/>
    <w:next w:val="Normal"/>
    <w:autoRedefine/>
    <w:uiPriority w:val="39"/>
    <w:pPr>
      <w:ind w:left="1200"/>
    </w:pPr>
    <w:rPr>
      <w:rFonts w:asciiTheme="minorHAnsi" w:hAnsiTheme="minorHAnsi" w:cstheme="minorHAnsi"/>
      <w:sz w:val="18"/>
      <w:szCs w:val="18"/>
    </w:rPr>
  </w:style>
  <w:style w:type="paragraph" w:styleId="TM7">
    <w:name w:val="toc 7"/>
    <w:basedOn w:val="Normal"/>
    <w:next w:val="Normal"/>
    <w:autoRedefine/>
    <w:uiPriority w:val="39"/>
    <w:pPr>
      <w:ind w:left="1440"/>
    </w:pPr>
    <w:rPr>
      <w:rFonts w:asciiTheme="minorHAnsi" w:hAnsiTheme="minorHAnsi" w:cstheme="minorHAnsi"/>
      <w:sz w:val="18"/>
      <w:szCs w:val="18"/>
    </w:rPr>
  </w:style>
  <w:style w:type="paragraph" w:styleId="TM8">
    <w:name w:val="toc 8"/>
    <w:basedOn w:val="Normal"/>
    <w:next w:val="Normal"/>
    <w:autoRedefine/>
    <w:uiPriority w:val="39"/>
    <w:pPr>
      <w:ind w:left="1680"/>
    </w:pPr>
    <w:rPr>
      <w:rFonts w:asciiTheme="minorHAnsi" w:hAnsiTheme="minorHAnsi" w:cstheme="minorHAnsi"/>
      <w:sz w:val="18"/>
      <w:szCs w:val="18"/>
    </w:rPr>
  </w:style>
  <w:style w:type="paragraph" w:styleId="TM9">
    <w:name w:val="toc 9"/>
    <w:basedOn w:val="Normal"/>
    <w:next w:val="Normal"/>
    <w:autoRedefine/>
    <w:uiPriority w:val="39"/>
    <w:pPr>
      <w:ind w:left="1920"/>
    </w:pPr>
    <w:rPr>
      <w:rFonts w:asciiTheme="minorHAnsi" w:hAnsiTheme="minorHAnsi" w:cstheme="minorHAnsi"/>
      <w:sz w:val="18"/>
      <w:szCs w:val="18"/>
    </w:rPr>
  </w:style>
  <w:style w:type="character" w:styleId="Lienhypertexte">
    <w:name w:val="Hyperlink"/>
    <w:uiPriority w:val="99"/>
    <w:rPr>
      <w:color w:val="0000FF"/>
      <w:u w:val="single"/>
    </w:rPr>
  </w:style>
  <w:style w:type="paragraph" w:styleId="Normalcentr">
    <w:name w:val="Block Text"/>
    <w:basedOn w:val="Normal"/>
    <w:pPr>
      <w:tabs>
        <w:tab w:val="left" w:pos="180"/>
      </w:tabs>
      <w:spacing w:before="120"/>
      <w:ind w:left="181" w:right="424" w:hanging="181"/>
      <w:jc w:val="both"/>
    </w:pPr>
    <w:rPr>
      <w:rFonts w:ascii="Arial" w:hAnsi="Arial"/>
      <w:sz w:val="20"/>
    </w:rPr>
  </w:style>
  <w:style w:type="paragraph" w:styleId="Textedebulles">
    <w:name w:val="Balloon Text"/>
    <w:basedOn w:val="Normal"/>
    <w:semiHidden/>
    <w:rsid w:val="0053130F"/>
    <w:rPr>
      <w:rFonts w:ascii="Tahoma" w:hAnsi="Tahoma" w:cs="Tahoma"/>
      <w:sz w:val="16"/>
      <w:szCs w:val="16"/>
    </w:rPr>
  </w:style>
  <w:style w:type="paragraph" w:customStyle="1" w:styleId="Pagedegarde">
    <w:name w:val="Page de garde"/>
    <w:basedOn w:val="Normal"/>
    <w:rsid w:val="002B47F6"/>
    <w:rPr>
      <w:rFonts w:ascii="Arial" w:hAnsi="Arial"/>
      <w:sz w:val="18"/>
    </w:rPr>
  </w:style>
  <w:style w:type="character" w:customStyle="1" w:styleId="EmailStyle621">
    <w:name w:val="EmailStyle621"/>
    <w:rsid w:val="00357C15"/>
    <w:rPr>
      <w:rFonts w:ascii="Arial" w:hAnsi="Arial" w:cs="Arial"/>
      <w:b/>
      <w:bCs/>
      <w:color w:val="auto"/>
      <w:sz w:val="20"/>
      <w:szCs w:val="20"/>
    </w:rPr>
  </w:style>
  <w:style w:type="paragraph" w:customStyle="1" w:styleId="xl34">
    <w:name w:val="xl34"/>
    <w:basedOn w:val="Normal"/>
    <w:rsid w:val="00661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rPr>
  </w:style>
  <w:style w:type="character" w:customStyle="1" w:styleId="surligne">
    <w:name w:val="surligne"/>
    <w:basedOn w:val="Policepardfaut"/>
    <w:rsid w:val="00661325"/>
  </w:style>
  <w:style w:type="table" w:styleId="Grilledutableau">
    <w:name w:val="Table Grid"/>
    <w:basedOn w:val="TableauNormal"/>
    <w:rsid w:val="00607F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rant">
    <w:name w:val="Courant"/>
    <w:basedOn w:val="Normal"/>
    <w:rsid w:val="007F48C7"/>
    <w:pPr>
      <w:keepLines/>
      <w:suppressLineNumbers/>
      <w:overflowPunct w:val="0"/>
      <w:autoSpaceDE w:val="0"/>
      <w:autoSpaceDN w:val="0"/>
      <w:adjustRightInd w:val="0"/>
      <w:spacing w:before="120" w:after="48"/>
      <w:ind w:left="1134"/>
      <w:jc w:val="both"/>
    </w:pPr>
    <w:rPr>
      <w:rFonts w:ascii="Arial" w:hAnsi="Arial" w:cs="Arial"/>
      <w:sz w:val="22"/>
      <w:szCs w:val="22"/>
    </w:rPr>
  </w:style>
  <w:style w:type="character" w:styleId="Marquedecommentaire">
    <w:name w:val="annotation reference"/>
    <w:uiPriority w:val="99"/>
    <w:rsid w:val="007F48C7"/>
    <w:rPr>
      <w:sz w:val="16"/>
      <w:szCs w:val="16"/>
    </w:rPr>
  </w:style>
  <w:style w:type="paragraph" w:customStyle="1" w:styleId="normalretrait">
    <w:name w:val="normal retrait"/>
    <w:basedOn w:val="Normal"/>
    <w:autoRedefine/>
    <w:rsid w:val="00007BEE"/>
    <w:pPr>
      <w:jc w:val="both"/>
    </w:pPr>
    <w:rPr>
      <w:szCs w:val="24"/>
      <w:u w:val="single"/>
    </w:rPr>
  </w:style>
  <w:style w:type="paragraph" w:styleId="NormalWeb">
    <w:name w:val="Normal (Web)"/>
    <w:basedOn w:val="Normal"/>
    <w:uiPriority w:val="99"/>
    <w:rsid w:val="00007BEE"/>
    <w:pPr>
      <w:spacing w:before="100" w:beforeAutospacing="1" w:after="100" w:afterAutospacing="1"/>
    </w:pPr>
    <w:rPr>
      <w:rFonts w:ascii="Arial Unicode MS" w:eastAsia="Arial Unicode MS" w:hAnsi="Arial Unicode MS" w:cs="Arial Unicode MS"/>
      <w:szCs w:val="24"/>
    </w:rPr>
  </w:style>
  <w:style w:type="character" w:customStyle="1" w:styleId="Style11pt">
    <w:name w:val="Style 11 pt"/>
    <w:rsid w:val="00B1612D"/>
    <w:rPr>
      <w:sz w:val="20"/>
    </w:rPr>
  </w:style>
  <w:style w:type="paragraph" w:customStyle="1" w:styleId="StyleTitre1Arial11ptGras">
    <w:name w:val="Style Titre 1 + Arial 11 pt Gras"/>
    <w:basedOn w:val="Titre1"/>
    <w:autoRedefine/>
    <w:rsid w:val="00870B67"/>
    <w:pPr>
      <w:keepNext/>
      <w:tabs>
        <w:tab w:val="left" w:pos="1843"/>
        <w:tab w:val="decimal" w:pos="4253"/>
        <w:tab w:val="left" w:pos="5670"/>
      </w:tabs>
      <w:spacing w:before="100" w:beforeAutospacing="1" w:after="100" w:afterAutospacing="1"/>
    </w:pPr>
    <w:rPr>
      <w:rFonts w:ascii="Arial" w:hAnsi="Arial" w:cs="Arial"/>
      <w:caps/>
      <w:sz w:val="22"/>
    </w:rPr>
  </w:style>
  <w:style w:type="paragraph" w:customStyle="1" w:styleId="STYLETITRE2">
    <w:name w:val="STYLE TITRE 2"/>
    <w:basedOn w:val="Normal"/>
    <w:rsid w:val="00870B67"/>
    <w:pPr>
      <w:spacing w:before="120"/>
      <w:jc w:val="both"/>
    </w:pPr>
    <w:rPr>
      <w:rFonts w:ascii="Arial" w:hAnsi="Arial" w:cs="Arial"/>
      <w:b/>
      <w:sz w:val="22"/>
      <w:u w:val="single"/>
    </w:rPr>
  </w:style>
  <w:style w:type="paragraph" w:customStyle="1" w:styleId="STYLETITRE3ARIAL11PTSSOULIG">
    <w:name w:val="STYLE TITRE 3 + ARIAL 11 PTS SOULIG"/>
    <w:basedOn w:val="Normal"/>
    <w:rsid w:val="00870B67"/>
    <w:pPr>
      <w:spacing w:before="120"/>
      <w:jc w:val="both"/>
    </w:pPr>
    <w:rPr>
      <w:rFonts w:ascii="Arial" w:hAnsi="Arial" w:cs="Arial"/>
      <w:bCs/>
      <w:sz w:val="22"/>
      <w:u w:val="single"/>
    </w:rPr>
  </w:style>
  <w:style w:type="paragraph" w:customStyle="1" w:styleId="StyleTitre4">
    <w:name w:val="Style Titre 4"/>
    <w:basedOn w:val="Normal"/>
    <w:rsid w:val="00870B67"/>
    <w:pPr>
      <w:spacing w:before="120"/>
      <w:jc w:val="both"/>
    </w:pPr>
    <w:rPr>
      <w:rFonts w:ascii="Arial" w:hAnsi="Arial" w:cs="Arial"/>
      <w:bCs/>
      <w:i/>
      <w:sz w:val="22"/>
    </w:rPr>
  </w:style>
  <w:style w:type="paragraph" w:customStyle="1" w:styleId="STYLETITRE2ARIAL11PTGRAS">
    <w:name w:val="STYLE TITRE 2 + ARIAL 11 PT GRAS"/>
    <w:basedOn w:val="Normal"/>
    <w:rsid w:val="00D0436A"/>
    <w:pPr>
      <w:spacing w:before="120"/>
      <w:jc w:val="both"/>
    </w:pPr>
    <w:rPr>
      <w:rFonts w:ascii="Arial" w:hAnsi="Arial" w:cs="Arial"/>
      <w:b/>
      <w:sz w:val="22"/>
      <w:u w:val="single"/>
    </w:rPr>
  </w:style>
  <w:style w:type="paragraph" w:customStyle="1" w:styleId="STYLETITRE3ARIAL11PT">
    <w:name w:val="STYLE TITRE 3 + ARIAL 11 PT"/>
    <w:basedOn w:val="Normal"/>
    <w:rsid w:val="00D0436A"/>
    <w:pPr>
      <w:spacing w:before="120"/>
      <w:jc w:val="both"/>
    </w:pPr>
    <w:rPr>
      <w:rFonts w:ascii="Arial" w:hAnsi="Arial" w:cs="Arial"/>
      <w:bCs/>
      <w:sz w:val="22"/>
      <w:u w:val="single"/>
    </w:rPr>
  </w:style>
  <w:style w:type="character" w:customStyle="1" w:styleId="stylecourrierlectronique21">
    <w:name w:val="stylecourrierlectronique21"/>
    <w:rsid w:val="000F1058"/>
    <w:rPr>
      <w:rFonts w:ascii="Comic Sans MS" w:hAnsi="Comic Sans MS" w:cs="Arial"/>
      <w:color w:val="0000FF"/>
      <w:sz w:val="20"/>
    </w:rPr>
  </w:style>
  <w:style w:type="paragraph" w:customStyle="1" w:styleId="Paragraphedeliste1">
    <w:name w:val="Paragraphe de liste1"/>
    <w:basedOn w:val="Normal"/>
    <w:rsid w:val="00A013E9"/>
    <w:pPr>
      <w:ind w:left="720"/>
      <w:contextualSpacing/>
    </w:pPr>
    <w:rPr>
      <w:rFonts w:ascii="Arial" w:eastAsia="Calibri" w:hAnsi="Arial"/>
      <w:sz w:val="20"/>
    </w:rPr>
  </w:style>
  <w:style w:type="paragraph" w:customStyle="1" w:styleId="Para1">
    <w:name w:val="Para1"/>
    <w:basedOn w:val="Normal"/>
    <w:rsid w:val="00C47182"/>
    <w:pPr>
      <w:overflowPunct w:val="0"/>
      <w:autoSpaceDE w:val="0"/>
      <w:autoSpaceDN w:val="0"/>
      <w:adjustRightInd w:val="0"/>
      <w:ind w:left="567"/>
      <w:jc w:val="both"/>
      <w:textAlignment w:val="baseline"/>
    </w:pPr>
    <w:rPr>
      <w:rFonts w:ascii="Arial" w:hAnsi="Arial"/>
      <w:sz w:val="22"/>
    </w:rPr>
  </w:style>
  <w:style w:type="character" w:customStyle="1" w:styleId="PieddepageCar">
    <w:name w:val="Pied de page Car"/>
    <w:link w:val="Pieddepage"/>
    <w:locked/>
    <w:rsid w:val="00530282"/>
    <w:rPr>
      <w:sz w:val="24"/>
      <w:lang w:val="fr-FR" w:eastAsia="fr-FR" w:bidi="ar-SA"/>
    </w:rPr>
  </w:style>
  <w:style w:type="character" w:styleId="Numrodepage">
    <w:name w:val="page number"/>
    <w:basedOn w:val="Policepardfaut"/>
    <w:rsid w:val="009B5513"/>
  </w:style>
  <w:style w:type="paragraph" w:customStyle="1" w:styleId="Titre1MAJUSCULE">
    <w:name w:val="Titre 1 + MAJUSCULE"/>
    <w:basedOn w:val="Normal"/>
    <w:rsid w:val="000B2EA7"/>
    <w:pPr>
      <w:keepNext/>
      <w:ind w:left="709" w:hanging="709"/>
      <w:jc w:val="both"/>
      <w:outlineLvl w:val="0"/>
    </w:pPr>
    <w:rPr>
      <w:rFonts w:ascii="Arial" w:hAnsi="Arial"/>
      <w:b/>
      <w:sz w:val="22"/>
      <w:u w:val="single"/>
    </w:rPr>
  </w:style>
  <w:style w:type="paragraph" w:styleId="Paragraphedeliste">
    <w:name w:val="List Paragraph"/>
    <w:aliases w:val="Liste niveau 1,PADE_liste,texte de base,Paragraphe de liste num,Paragraphe de liste 1,Listes,Paragraphe,Normal bullet 2,Paragraph,lp1,1st level - Bullet List Paragraph,Lettre d'introduction,Bullet EY,List L1,Puce 1,jp-puce 1,puce_2"/>
    <w:basedOn w:val="Normal"/>
    <w:link w:val="ParagraphedelisteCar"/>
    <w:uiPriority w:val="34"/>
    <w:qFormat/>
    <w:rsid w:val="000B2EA7"/>
    <w:pPr>
      <w:ind w:left="720"/>
      <w:contextualSpacing/>
    </w:pPr>
  </w:style>
  <w:style w:type="paragraph" w:customStyle="1" w:styleId="StyleJustifi">
    <w:name w:val="Style Justifié"/>
    <w:basedOn w:val="Normal"/>
    <w:autoRedefine/>
    <w:locked/>
    <w:rsid w:val="004769E7"/>
    <w:pPr>
      <w:jc w:val="both"/>
    </w:pPr>
    <w:rPr>
      <w:rFonts w:ascii="Arial" w:hAnsi="Arial" w:cs="Arial"/>
      <w:color w:val="000000"/>
      <w:sz w:val="20"/>
      <w:szCs w:val="24"/>
    </w:rPr>
  </w:style>
  <w:style w:type="paragraph" w:customStyle="1" w:styleId="P1paragraphe1">
    <w:name w:val="P1 paragraphe 1"/>
    <w:rsid w:val="004769E7"/>
    <w:pPr>
      <w:spacing w:before="194" w:line="360" w:lineRule="auto"/>
      <w:ind w:left="284"/>
      <w:jc w:val="both"/>
    </w:pPr>
    <w:rPr>
      <w:rFonts w:ascii="Times New Roman" w:hAnsi="Times New Roman"/>
    </w:rPr>
  </w:style>
  <w:style w:type="paragraph" w:styleId="Objetducommentaire">
    <w:name w:val="annotation subject"/>
    <w:basedOn w:val="Commentaire"/>
    <w:next w:val="Commentaire"/>
    <w:link w:val="ObjetducommentaireCar"/>
    <w:rsid w:val="006C6E80"/>
    <w:rPr>
      <w:b/>
      <w:bCs/>
      <w:sz w:val="20"/>
    </w:rPr>
  </w:style>
  <w:style w:type="character" w:customStyle="1" w:styleId="CommentaireCar">
    <w:name w:val="Commentaire Car"/>
    <w:basedOn w:val="Policepardfaut"/>
    <w:link w:val="Commentaire"/>
    <w:uiPriority w:val="99"/>
    <w:rsid w:val="006C6E80"/>
    <w:rPr>
      <w:rFonts w:ascii="Times New Roman" w:hAnsi="Times New Roman"/>
      <w:sz w:val="24"/>
    </w:rPr>
  </w:style>
  <w:style w:type="character" w:customStyle="1" w:styleId="ObjetducommentaireCar">
    <w:name w:val="Objet du commentaire Car"/>
    <w:basedOn w:val="CommentaireCar"/>
    <w:link w:val="Objetducommentaire"/>
    <w:rsid w:val="006C6E80"/>
    <w:rPr>
      <w:rFonts w:ascii="Times New Roman" w:hAnsi="Times New Roman"/>
      <w:b/>
      <w:bCs/>
      <w:sz w:val="24"/>
    </w:rPr>
  </w:style>
  <w:style w:type="table" w:customStyle="1" w:styleId="Grilledutableau1">
    <w:name w:val="Grille du tableau1"/>
    <w:basedOn w:val="TableauNormal"/>
    <w:next w:val="Grilledutableau"/>
    <w:rsid w:val="00A01409"/>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Liste niveau 1 Car,PADE_liste Car,texte de base Car,Paragraphe de liste num Car,Paragraphe de liste 1 Car,Listes Car,Paragraphe Car,Normal bullet 2 Car,Paragraph Car,lp1 Car,1st level - Bullet List Paragraph Car,Bullet EY Car"/>
    <w:basedOn w:val="Policepardfaut"/>
    <w:link w:val="Paragraphedeliste"/>
    <w:uiPriority w:val="34"/>
    <w:qFormat/>
    <w:locked/>
    <w:rsid w:val="005C749A"/>
    <w:rPr>
      <w:rFonts w:ascii="Times New Roman" w:hAnsi="Times New Roman"/>
      <w:sz w:val="24"/>
    </w:rPr>
  </w:style>
  <w:style w:type="paragraph" w:customStyle="1" w:styleId="P2paragraphe2">
    <w:name w:val="P2 paragraphe 2"/>
    <w:rsid w:val="00AF31DE"/>
    <w:pPr>
      <w:spacing w:before="194" w:line="360" w:lineRule="auto"/>
      <w:ind w:left="851"/>
      <w:jc w:val="both"/>
    </w:pPr>
    <w:rPr>
      <w:rFonts w:ascii="Times New Roman" w:hAnsi="Times New Roman"/>
    </w:rPr>
  </w:style>
  <w:style w:type="character" w:customStyle="1" w:styleId="NotedebasdepageCar">
    <w:name w:val="Note de bas de page Car"/>
    <w:basedOn w:val="Policepardfaut"/>
    <w:link w:val="Notedebasdepage"/>
    <w:semiHidden/>
    <w:rsid w:val="00D733DA"/>
    <w:rPr>
      <w:rFonts w:ascii="Times New Roman" w:hAnsi="Times New Roman"/>
      <w:sz w:val="24"/>
    </w:rPr>
  </w:style>
  <w:style w:type="character" w:styleId="Textedelespacerserv">
    <w:name w:val="Placeholder Text"/>
    <w:basedOn w:val="Policepardfaut"/>
    <w:uiPriority w:val="99"/>
    <w:semiHidden/>
    <w:rsid w:val="00ED339A"/>
    <w:rPr>
      <w:color w:val="808080"/>
    </w:rPr>
  </w:style>
  <w:style w:type="paragraph" w:customStyle="1" w:styleId="Default">
    <w:name w:val="Default"/>
    <w:rsid w:val="00C82442"/>
    <w:pPr>
      <w:autoSpaceDE w:val="0"/>
      <w:autoSpaceDN w:val="0"/>
      <w:adjustRightInd w:val="0"/>
    </w:pPr>
    <w:rPr>
      <w:rFonts w:ascii="Arial" w:hAnsi="Arial" w:cs="Arial"/>
      <w:color w:val="000000"/>
      <w:sz w:val="24"/>
      <w:szCs w:val="24"/>
    </w:rPr>
  </w:style>
  <w:style w:type="paragraph" w:customStyle="1" w:styleId="1tiret">
    <w:name w:val="1 tiret"/>
    <w:basedOn w:val="Normal"/>
    <w:rsid w:val="00FE22F0"/>
    <w:pPr>
      <w:overflowPunct w:val="0"/>
      <w:autoSpaceDE w:val="0"/>
      <w:autoSpaceDN w:val="0"/>
      <w:adjustRightInd w:val="0"/>
      <w:spacing w:before="60" w:line="280" w:lineRule="atLeast"/>
      <w:ind w:left="1135" w:right="284" w:hanging="284"/>
      <w:jc w:val="both"/>
      <w:textAlignment w:val="baseline"/>
    </w:pPr>
    <w:rPr>
      <w:rFonts w:ascii="Arial" w:hAnsi="Arial"/>
      <w:sz w:val="22"/>
      <w:szCs w:val="22"/>
    </w:rPr>
  </w:style>
  <w:style w:type="paragraph" w:customStyle="1" w:styleId="Retrait2">
    <w:name w:val="Retrait 2"/>
    <w:basedOn w:val="Normal"/>
    <w:link w:val="Retrait2Car"/>
    <w:uiPriority w:val="99"/>
    <w:rsid w:val="005D01B0"/>
    <w:pPr>
      <w:ind w:left="567"/>
      <w:jc w:val="both"/>
    </w:pPr>
    <w:rPr>
      <w:rFonts w:ascii="Arial" w:hAnsi="Arial"/>
      <w:sz w:val="20"/>
    </w:rPr>
  </w:style>
  <w:style w:type="character" w:customStyle="1" w:styleId="Retrait2Car">
    <w:name w:val="Retrait 2 Car"/>
    <w:link w:val="Retrait2"/>
    <w:rsid w:val="005D01B0"/>
    <w:rPr>
      <w:rFonts w:ascii="Arial" w:hAnsi="Arial"/>
    </w:rPr>
  </w:style>
  <w:style w:type="paragraph" w:customStyle="1" w:styleId="texte">
    <w:name w:val="texte"/>
    <w:basedOn w:val="Corpsdetexte"/>
    <w:link w:val="texteCar"/>
    <w:qFormat/>
    <w:rsid w:val="009C0FD8"/>
    <w:pPr>
      <w:tabs>
        <w:tab w:val="left" w:pos="3402"/>
        <w:tab w:val="left" w:pos="4536"/>
        <w:tab w:val="left" w:pos="6804"/>
      </w:tabs>
      <w:spacing w:before="120" w:after="120" w:line="360" w:lineRule="atLeast"/>
      <w:ind w:left="709" w:right="142"/>
    </w:pPr>
    <w:rPr>
      <w:rFonts w:cs="Arial"/>
    </w:rPr>
  </w:style>
  <w:style w:type="character" w:customStyle="1" w:styleId="texteCar">
    <w:name w:val="texte Car"/>
    <w:basedOn w:val="Policepardfaut"/>
    <w:link w:val="texte"/>
    <w:rsid w:val="009C0FD8"/>
    <w:rPr>
      <w:rFonts w:ascii="Arial" w:hAnsi="Arial" w:cs="Arial"/>
      <w:sz w:val="22"/>
    </w:rPr>
  </w:style>
  <w:style w:type="paragraph" w:customStyle="1" w:styleId="1-">
    <w:name w:val="1 -"/>
    <w:basedOn w:val="Normal"/>
    <w:uiPriority w:val="99"/>
    <w:rsid w:val="009C0FD8"/>
    <w:pPr>
      <w:spacing w:line="280" w:lineRule="atLeast"/>
      <w:ind w:left="851" w:right="284"/>
    </w:pPr>
    <w:rPr>
      <w:rFonts w:ascii="Arial" w:hAnsi="Arial"/>
      <w:sz w:val="22"/>
      <w:szCs w:val="22"/>
    </w:rPr>
  </w:style>
  <w:style w:type="paragraph" w:styleId="z-Hautduformulaire">
    <w:name w:val="HTML Top of Form"/>
    <w:basedOn w:val="Normal"/>
    <w:next w:val="Normal"/>
    <w:link w:val="z-HautduformulaireCar"/>
    <w:hidden/>
    <w:uiPriority w:val="99"/>
    <w:unhideWhenUsed/>
    <w:rsid w:val="009C0FD8"/>
    <w:pPr>
      <w:pBdr>
        <w:bottom w:val="single" w:sz="6" w:space="1" w:color="auto"/>
      </w:pBdr>
      <w:jc w:val="center"/>
    </w:pPr>
    <w:rPr>
      <w:rFonts w:ascii="Arial" w:hAnsi="Arial" w:cs="Arial"/>
      <w:vanish/>
      <w:sz w:val="16"/>
      <w:szCs w:val="16"/>
    </w:rPr>
  </w:style>
  <w:style w:type="character" w:customStyle="1" w:styleId="z-HautduformulaireCar">
    <w:name w:val="z-Haut du formulaire Car"/>
    <w:basedOn w:val="Policepardfaut"/>
    <w:link w:val="z-Hautduformulaire"/>
    <w:uiPriority w:val="99"/>
    <w:rsid w:val="009C0FD8"/>
    <w:rPr>
      <w:rFonts w:ascii="Arial" w:hAnsi="Arial" w:cs="Arial"/>
      <w:vanish/>
      <w:sz w:val="16"/>
      <w:szCs w:val="16"/>
    </w:rPr>
  </w:style>
  <w:style w:type="paragraph" w:customStyle="1" w:styleId="Normal6ptavant">
    <w:name w:val="Normal + 6pt avant"/>
    <w:basedOn w:val="Normal"/>
    <w:link w:val="Normal6ptavantCar"/>
    <w:rsid w:val="00F33A8B"/>
    <w:pPr>
      <w:spacing w:before="120"/>
      <w:jc w:val="both"/>
    </w:pPr>
    <w:rPr>
      <w:rFonts w:ascii="Arial" w:hAnsi="Arial"/>
      <w:sz w:val="20"/>
    </w:rPr>
  </w:style>
  <w:style w:type="character" w:customStyle="1" w:styleId="Normal6ptavantCar">
    <w:name w:val="Normal + 6pt avant Car"/>
    <w:link w:val="Normal6ptavant"/>
    <w:rsid w:val="00F33A8B"/>
    <w:rPr>
      <w:rFonts w:ascii="Arial" w:hAnsi="Arial"/>
    </w:rPr>
  </w:style>
  <w:style w:type="character" w:customStyle="1" w:styleId="Retrait3Char">
    <w:name w:val="Retrait 3 Char"/>
    <w:basedOn w:val="Policepardfaut"/>
    <w:link w:val="Retrait3"/>
    <w:locked/>
    <w:rsid w:val="0033406E"/>
  </w:style>
  <w:style w:type="paragraph" w:customStyle="1" w:styleId="Retrait3">
    <w:name w:val="Retrait 3"/>
    <w:basedOn w:val="Normal"/>
    <w:link w:val="Retrait3Char"/>
    <w:rsid w:val="0033406E"/>
    <w:pPr>
      <w:spacing w:before="120" w:after="120"/>
      <w:ind w:left="851"/>
      <w:jc w:val="both"/>
    </w:pPr>
    <w:rPr>
      <w:rFonts w:ascii="Courier" w:hAnsi="Courier"/>
      <w:sz w:val="20"/>
    </w:rPr>
  </w:style>
  <w:style w:type="character" w:customStyle="1" w:styleId="En-tteCar">
    <w:name w:val="En-tête Car"/>
    <w:basedOn w:val="Policepardfaut"/>
    <w:link w:val="En-tte"/>
    <w:rsid w:val="007053C4"/>
    <w:rPr>
      <w:rFonts w:ascii="Times New Roman" w:hAnsi="Times New Roman"/>
      <w:sz w:val="24"/>
    </w:rPr>
  </w:style>
  <w:style w:type="paragraph" w:styleId="Titre">
    <w:name w:val="Title"/>
    <w:basedOn w:val="Normal"/>
    <w:next w:val="Normal"/>
    <w:link w:val="TitreCar"/>
    <w:qFormat/>
    <w:rsid w:val="00546AE7"/>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546AE7"/>
    <w:rPr>
      <w:rFonts w:asciiTheme="majorHAnsi" w:eastAsiaTheme="majorEastAsia" w:hAnsiTheme="majorHAnsi" w:cstheme="majorBidi"/>
      <w:spacing w:val="-10"/>
      <w:kern w:val="28"/>
      <w:sz w:val="56"/>
      <w:szCs w:val="56"/>
    </w:rPr>
  </w:style>
  <w:style w:type="paragraph" w:customStyle="1" w:styleId="Style1">
    <w:name w:val="Style1"/>
    <w:basedOn w:val="Titre2"/>
    <w:link w:val="Style1Car"/>
    <w:qFormat/>
    <w:rsid w:val="001E46DC"/>
    <w:pPr>
      <w:numPr>
        <w:ilvl w:val="0"/>
        <w:numId w:val="4"/>
      </w:numPr>
      <w:spacing w:after="0"/>
    </w:pPr>
  </w:style>
  <w:style w:type="character" w:customStyle="1" w:styleId="Style1Car">
    <w:name w:val="Style1 Car"/>
    <w:basedOn w:val="Policepardfaut"/>
    <w:link w:val="Style1"/>
    <w:rsid w:val="001E46DC"/>
    <w:rPr>
      <w:rFonts w:ascii="Arial Gras" w:hAnsi="Arial Gras"/>
      <w:b/>
      <w:smallCaps/>
    </w:rPr>
  </w:style>
  <w:style w:type="numbering" w:customStyle="1" w:styleId="Listeencours1">
    <w:name w:val="Liste en cours1"/>
    <w:rsid w:val="001E60FC"/>
    <w:pPr>
      <w:numPr>
        <w:numId w:val="5"/>
      </w:numPr>
    </w:pPr>
  </w:style>
  <w:style w:type="character" w:customStyle="1" w:styleId="Mentionnonrsolue1">
    <w:name w:val="Mention non résolue1"/>
    <w:basedOn w:val="Policepardfaut"/>
    <w:uiPriority w:val="99"/>
    <w:semiHidden/>
    <w:unhideWhenUsed/>
    <w:rsid w:val="00B37279"/>
    <w:rPr>
      <w:color w:val="605E5C"/>
      <w:shd w:val="clear" w:color="auto" w:fill="E1DFDD"/>
    </w:rPr>
  </w:style>
  <w:style w:type="paragraph" w:styleId="Rvision">
    <w:name w:val="Revision"/>
    <w:hidden/>
    <w:uiPriority w:val="99"/>
    <w:semiHidden/>
    <w:rsid w:val="00D744B2"/>
    <w:rPr>
      <w:rFonts w:ascii="Times New Roman" w:hAnsi="Times New Roman"/>
      <w:sz w:val="24"/>
    </w:rPr>
  </w:style>
  <w:style w:type="character" w:styleId="Mentionnonrsolue">
    <w:name w:val="Unresolved Mention"/>
    <w:basedOn w:val="Policepardfaut"/>
    <w:uiPriority w:val="99"/>
    <w:semiHidden/>
    <w:unhideWhenUsed/>
    <w:rsid w:val="007B7816"/>
    <w:rPr>
      <w:color w:val="605E5C"/>
      <w:shd w:val="clear" w:color="auto" w:fill="E1DFDD"/>
    </w:rPr>
  </w:style>
  <w:style w:type="character" w:styleId="lev">
    <w:name w:val="Strong"/>
    <w:basedOn w:val="Policepardfaut"/>
    <w:uiPriority w:val="22"/>
    <w:qFormat/>
    <w:rsid w:val="008C33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355647">
      <w:bodyDiv w:val="1"/>
      <w:marLeft w:val="0"/>
      <w:marRight w:val="0"/>
      <w:marTop w:val="0"/>
      <w:marBottom w:val="0"/>
      <w:divBdr>
        <w:top w:val="none" w:sz="0" w:space="0" w:color="auto"/>
        <w:left w:val="none" w:sz="0" w:space="0" w:color="auto"/>
        <w:bottom w:val="none" w:sz="0" w:space="0" w:color="auto"/>
        <w:right w:val="none" w:sz="0" w:space="0" w:color="auto"/>
      </w:divBdr>
    </w:div>
    <w:div w:id="506481186">
      <w:bodyDiv w:val="1"/>
      <w:marLeft w:val="0"/>
      <w:marRight w:val="0"/>
      <w:marTop w:val="0"/>
      <w:marBottom w:val="0"/>
      <w:divBdr>
        <w:top w:val="none" w:sz="0" w:space="0" w:color="auto"/>
        <w:left w:val="none" w:sz="0" w:space="0" w:color="auto"/>
        <w:bottom w:val="none" w:sz="0" w:space="0" w:color="auto"/>
        <w:right w:val="none" w:sz="0" w:space="0" w:color="auto"/>
      </w:divBdr>
    </w:div>
    <w:div w:id="512186721">
      <w:bodyDiv w:val="1"/>
      <w:marLeft w:val="0"/>
      <w:marRight w:val="0"/>
      <w:marTop w:val="0"/>
      <w:marBottom w:val="0"/>
      <w:divBdr>
        <w:top w:val="none" w:sz="0" w:space="0" w:color="auto"/>
        <w:left w:val="none" w:sz="0" w:space="0" w:color="auto"/>
        <w:bottom w:val="none" w:sz="0" w:space="0" w:color="auto"/>
        <w:right w:val="none" w:sz="0" w:space="0" w:color="auto"/>
      </w:divBdr>
    </w:div>
    <w:div w:id="514923142">
      <w:bodyDiv w:val="1"/>
      <w:marLeft w:val="0"/>
      <w:marRight w:val="0"/>
      <w:marTop w:val="0"/>
      <w:marBottom w:val="0"/>
      <w:divBdr>
        <w:top w:val="none" w:sz="0" w:space="0" w:color="auto"/>
        <w:left w:val="none" w:sz="0" w:space="0" w:color="auto"/>
        <w:bottom w:val="none" w:sz="0" w:space="0" w:color="auto"/>
        <w:right w:val="none" w:sz="0" w:space="0" w:color="auto"/>
      </w:divBdr>
    </w:div>
    <w:div w:id="527061887">
      <w:bodyDiv w:val="1"/>
      <w:marLeft w:val="0"/>
      <w:marRight w:val="0"/>
      <w:marTop w:val="0"/>
      <w:marBottom w:val="0"/>
      <w:divBdr>
        <w:top w:val="none" w:sz="0" w:space="0" w:color="auto"/>
        <w:left w:val="none" w:sz="0" w:space="0" w:color="auto"/>
        <w:bottom w:val="none" w:sz="0" w:space="0" w:color="auto"/>
        <w:right w:val="none" w:sz="0" w:space="0" w:color="auto"/>
      </w:divBdr>
      <w:divsChild>
        <w:div w:id="1660959678">
          <w:marLeft w:val="2462"/>
          <w:marRight w:val="0"/>
          <w:marTop w:val="100"/>
          <w:marBottom w:val="0"/>
          <w:divBdr>
            <w:top w:val="none" w:sz="0" w:space="0" w:color="auto"/>
            <w:left w:val="none" w:sz="0" w:space="0" w:color="auto"/>
            <w:bottom w:val="none" w:sz="0" w:space="0" w:color="auto"/>
            <w:right w:val="none" w:sz="0" w:space="0" w:color="auto"/>
          </w:divBdr>
        </w:div>
        <w:div w:id="1088843951">
          <w:marLeft w:val="2462"/>
          <w:marRight w:val="0"/>
          <w:marTop w:val="100"/>
          <w:marBottom w:val="0"/>
          <w:divBdr>
            <w:top w:val="none" w:sz="0" w:space="0" w:color="auto"/>
            <w:left w:val="none" w:sz="0" w:space="0" w:color="auto"/>
            <w:bottom w:val="none" w:sz="0" w:space="0" w:color="auto"/>
            <w:right w:val="none" w:sz="0" w:space="0" w:color="auto"/>
          </w:divBdr>
        </w:div>
      </w:divsChild>
    </w:div>
    <w:div w:id="652443535">
      <w:bodyDiv w:val="1"/>
      <w:marLeft w:val="0"/>
      <w:marRight w:val="0"/>
      <w:marTop w:val="0"/>
      <w:marBottom w:val="0"/>
      <w:divBdr>
        <w:top w:val="none" w:sz="0" w:space="0" w:color="auto"/>
        <w:left w:val="none" w:sz="0" w:space="0" w:color="auto"/>
        <w:bottom w:val="none" w:sz="0" w:space="0" w:color="auto"/>
        <w:right w:val="none" w:sz="0" w:space="0" w:color="auto"/>
      </w:divBdr>
    </w:div>
    <w:div w:id="719717316">
      <w:bodyDiv w:val="1"/>
      <w:marLeft w:val="0"/>
      <w:marRight w:val="0"/>
      <w:marTop w:val="0"/>
      <w:marBottom w:val="0"/>
      <w:divBdr>
        <w:top w:val="none" w:sz="0" w:space="0" w:color="auto"/>
        <w:left w:val="none" w:sz="0" w:space="0" w:color="auto"/>
        <w:bottom w:val="none" w:sz="0" w:space="0" w:color="auto"/>
        <w:right w:val="none" w:sz="0" w:space="0" w:color="auto"/>
      </w:divBdr>
    </w:div>
    <w:div w:id="754087355">
      <w:bodyDiv w:val="1"/>
      <w:marLeft w:val="0"/>
      <w:marRight w:val="0"/>
      <w:marTop w:val="0"/>
      <w:marBottom w:val="0"/>
      <w:divBdr>
        <w:top w:val="none" w:sz="0" w:space="0" w:color="auto"/>
        <w:left w:val="none" w:sz="0" w:space="0" w:color="auto"/>
        <w:bottom w:val="none" w:sz="0" w:space="0" w:color="auto"/>
        <w:right w:val="none" w:sz="0" w:space="0" w:color="auto"/>
      </w:divBdr>
    </w:div>
    <w:div w:id="916789752">
      <w:bodyDiv w:val="1"/>
      <w:marLeft w:val="0"/>
      <w:marRight w:val="0"/>
      <w:marTop w:val="0"/>
      <w:marBottom w:val="0"/>
      <w:divBdr>
        <w:top w:val="none" w:sz="0" w:space="0" w:color="auto"/>
        <w:left w:val="none" w:sz="0" w:space="0" w:color="auto"/>
        <w:bottom w:val="none" w:sz="0" w:space="0" w:color="auto"/>
        <w:right w:val="none" w:sz="0" w:space="0" w:color="auto"/>
      </w:divBdr>
    </w:div>
    <w:div w:id="922296649">
      <w:bodyDiv w:val="1"/>
      <w:marLeft w:val="0"/>
      <w:marRight w:val="0"/>
      <w:marTop w:val="0"/>
      <w:marBottom w:val="0"/>
      <w:divBdr>
        <w:top w:val="none" w:sz="0" w:space="0" w:color="auto"/>
        <w:left w:val="none" w:sz="0" w:space="0" w:color="auto"/>
        <w:bottom w:val="none" w:sz="0" w:space="0" w:color="auto"/>
        <w:right w:val="none" w:sz="0" w:space="0" w:color="auto"/>
      </w:divBdr>
    </w:div>
    <w:div w:id="984360587">
      <w:bodyDiv w:val="1"/>
      <w:marLeft w:val="0"/>
      <w:marRight w:val="0"/>
      <w:marTop w:val="0"/>
      <w:marBottom w:val="0"/>
      <w:divBdr>
        <w:top w:val="none" w:sz="0" w:space="0" w:color="auto"/>
        <w:left w:val="none" w:sz="0" w:space="0" w:color="auto"/>
        <w:bottom w:val="none" w:sz="0" w:space="0" w:color="auto"/>
        <w:right w:val="none" w:sz="0" w:space="0" w:color="auto"/>
      </w:divBdr>
    </w:div>
    <w:div w:id="1037388818">
      <w:bodyDiv w:val="1"/>
      <w:marLeft w:val="0"/>
      <w:marRight w:val="0"/>
      <w:marTop w:val="0"/>
      <w:marBottom w:val="0"/>
      <w:divBdr>
        <w:top w:val="none" w:sz="0" w:space="0" w:color="auto"/>
        <w:left w:val="none" w:sz="0" w:space="0" w:color="auto"/>
        <w:bottom w:val="none" w:sz="0" w:space="0" w:color="auto"/>
        <w:right w:val="none" w:sz="0" w:space="0" w:color="auto"/>
      </w:divBdr>
    </w:div>
    <w:div w:id="1235626561">
      <w:bodyDiv w:val="1"/>
      <w:marLeft w:val="0"/>
      <w:marRight w:val="0"/>
      <w:marTop w:val="0"/>
      <w:marBottom w:val="0"/>
      <w:divBdr>
        <w:top w:val="none" w:sz="0" w:space="0" w:color="auto"/>
        <w:left w:val="none" w:sz="0" w:space="0" w:color="auto"/>
        <w:bottom w:val="none" w:sz="0" w:space="0" w:color="auto"/>
        <w:right w:val="none" w:sz="0" w:space="0" w:color="auto"/>
      </w:divBdr>
    </w:div>
    <w:div w:id="1274051083">
      <w:bodyDiv w:val="1"/>
      <w:marLeft w:val="0"/>
      <w:marRight w:val="0"/>
      <w:marTop w:val="0"/>
      <w:marBottom w:val="0"/>
      <w:divBdr>
        <w:top w:val="none" w:sz="0" w:space="0" w:color="auto"/>
        <w:left w:val="none" w:sz="0" w:space="0" w:color="auto"/>
        <w:bottom w:val="none" w:sz="0" w:space="0" w:color="auto"/>
        <w:right w:val="none" w:sz="0" w:space="0" w:color="auto"/>
      </w:divBdr>
    </w:div>
    <w:div w:id="1440953944">
      <w:bodyDiv w:val="1"/>
      <w:marLeft w:val="0"/>
      <w:marRight w:val="0"/>
      <w:marTop w:val="0"/>
      <w:marBottom w:val="0"/>
      <w:divBdr>
        <w:top w:val="none" w:sz="0" w:space="0" w:color="auto"/>
        <w:left w:val="none" w:sz="0" w:space="0" w:color="auto"/>
        <w:bottom w:val="none" w:sz="0" w:space="0" w:color="auto"/>
        <w:right w:val="none" w:sz="0" w:space="0" w:color="auto"/>
      </w:divBdr>
    </w:div>
    <w:div w:id="1455708241">
      <w:bodyDiv w:val="1"/>
      <w:marLeft w:val="0"/>
      <w:marRight w:val="0"/>
      <w:marTop w:val="0"/>
      <w:marBottom w:val="0"/>
      <w:divBdr>
        <w:top w:val="none" w:sz="0" w:space="0" w:color="auto"/>
        <w:left w:val="none" w:sz="0" w:space="0" w:color="auto"/>
        <w:bottom w:val="none" w:sz="0" w:space="0" w:color="auto"/>
        <w:right w:val="none" w:sz="0" w:space="0" w:color="auto"/>
      </w:divBdr>
      <w:divsChild>
        <w:div w:id="301812466">
          <w:marLeft w:val="0"/>
          <w:marRight w:val="0"/>
          <w:marTop w:val="0"/>
          <w:marBottom w:val="0"/>
          <w:divBdr>
            <w:top w:val="none" w:sz="0" w:space="0" w:color="auto"/>
            <w:left w:val="none" w:sz="0" w:space="0" w:color="auto"/>
            <w:bottom w:val="none" w:sz="0" w:space="0" w:color="auto"/>
            <w:right w:val="none" w:sz="0" w:space="0" w:color="auto"/>
          </w:divBdr>
          <w:divsChild>
            <w:div w:id="2081096101">
              <w:marLeft w:val="0"/>
              <w:marRight w:val="0"/>
              <w:marTop w:val="0"/>
              <w:marBottom w:val="0"/>
              <w:divBdr>
                <w:top w:val="none" w:sz="0" w:space="0" w:color="auto"/>
                <w:left w:val="none" w:sz="0" w:space="0" w:color="auto"/>
                <w:bottom w:val="none" w:sz="0" w:space="0" w:color="auto"/>
                <w:right w:val="none" w:sz="0" w:space="0" w:color="auto"/>
              </w:divBdr>
              <w:divsChild>
                <w:div w:id="1937706618">
                  <w:marLeft w:val="0"/>
                  <w:marRight w:val="0"/>
                  <w:marTop w:val="0"/>
                  <w:marBottom w:val="0"/>
                  <w:divBdr>
                    <w:top w:val="none" w:sz="0" w:space="0" w:color="auto"/>
                    <w:left w:val="none" w:sz="0" w:space="0" w:color="auto"/>
                    <w:bottom w:val="none" w:sz="0" w:space="0" w:color="auto"/>
                    <w:right w:val="none" w:sz="0" w:space="0" w:color="auto"/>
                  </w:divBdr>
                  <w:divsChild>
                    <w:div w:id="563108356">
                      <w:marLeft w:val="0"/>
                      <w:marRight w:val="0"/>
                      <w:marTop w:val="0"/>
                      <w:marBottom w:val="0"/>
                      <w:divBdr>
                        <w:top w:val="none" w:sz="0" w:space="0" w:color="auto"/>
                        <w:left w:val="none" w:sz="0" w:space="0" w:color="auto"/>
                        <w:bottom w:val="none" w:sz="0" w:space="0" w:color="auto"/>
                        <w:right w:val="none" w:sz="0" w:space="0" w:color="auto"/>
                      </w:divBdr>
                      <w:divsChild>
                        <w:div w:id="85400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3152575">
      <w:bodyDiv w:val="1"/>
      <w:marLeft w:val="0"/>
      <w:marRight w:val="0"/>
      <w:marTop w:val="0"/>
      <w:marBottom w:val="0"/>
      <w:divBdr>
        <w:top w:val="none" w:sz="0" w:space="0" w:color="auto"/>
        <w:left w:val="none" w:sz="0" w:space="0" w:color="auto"/>
        <w:bottom w:val="none" w:sz="0" w:space="0" w:color="auto"/>
        <w:right w:val="none" w:sz="0" w:space="0" w:color="auto"/>
      </w:divBdr>
    </w:div>
    <w:div w:id="1640764378">
      <w:bodyDiv w:val="1"/>
      <w:marLeft w:val="0"/>
      <w:marRight w:val="0"/>
      <w:marTop w:val="0"/>
      <w:marBottom w:val="0"/>
      <w:divBdr>
        <w:top w:val="none" w:sz="0" w:space="0" w:color="auto"/>
        <w:left w:val="none" w:sz="0" w:space="0" w:color="auto"/>
        <w:bottom w:val="none" w:sz="0" w:space="0" w:color="auto"/>
        <w:right w:val="none" w:sz="0" w:space="0" w:color="auto"/>
      </w:divBdr>
    </w:div>
    <w:div w:id="1704286433">
      <w:bodyDiv w:val="1"/>
      <w:marLeft w:val="0"/>
      <w:marRight w:val="0"/>
      <w:marTop w:val="0"/>
      <w:marBottom w:val="0"/>
      <w:divBdr>
        <w:top w:val="none" w:sz="0" w:space="0" w:color="auto"/>
        <w:left w:val="none" w:sz="0" w:space="0" w:color="auto"/>
        <w:bottom w:val="none" w:sz="0" w:space="0" w:color="auto"/>
        <w:right w:val="none" w:sz="0" w:space="0" w:color="auto"/>
      </w:divBdr>
    </w:div>
    <w:div w:id="1763835934">
      <w:bodyDiv w:val="1"/>
      <w:marLeft w:val="0"/>
      <w:marRight w:val="0"/>
      <w:marTop w:val="0"/>
      <w:marBottom w:val="0"/>
      <w:divBdr>
        <w:top w:val="none" w:sz="0" w:space="0" w:color="auto"/>
        <w:left w:val="none" w:sz="0" w:space="0" w:color="auto"/>
        <w:bottom w:val="none" w:sz="0" w:space="0" w:color="auto"/>
        <w:right w:val="none" w:sz="0" w:space="0" w:color="auto"/>
      </w:divBdr>
    </w:div>
    <w:div w:id="184412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RELANCES@cea.fr"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Pierre.BARFUSS@cea.fr" TargetMode="External"/><Relationship Id="rId2" Type="http://schemas.openxmlformats.org/officeDocument/2006/relationships/customXml" Target="../customXml/item2.xml"/><Relationship Id="rId16" Type="http://schemas.openxmlformats.org/officeDocument/2006/relationships/hyperlink" Target="mailto:David.MEUNIER2@cea.fr"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CONTACT_DEMAT@cea.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1B570D4390C441AADB5E57BDF27FFF" ma:contentTypeVersion="2" ma:contentTypeDescription="Crée un document." ma:contentTypeScope="" ma:versionID="cd599fc815034d87c4e696e6ce025449">
  <xsd:schema xmlns:xsd="http://www.w3.org/2001/XMLSchema" xmlns:xs="http://www.w3.org/2001/XMLSchema" xmlns:p="http://schemas.microsoft.com/office/2006/metadata/properties" xmlns:ns2="6bd9c6b9-460f-4a6e-8aaa-276af2a1f4e1" targetNamespace="http://schemas.microsoft.com/office/2006/metadata/properties" ma:root="true" ma:fieldsID="aa06ad84a942aab8ef14857de38a8500" ns2:_="">
    <xsd:import namespace="6bd9c6b9-460f-4a6e-8aaa-276af2a1f4e1"/>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9c6b9-460f-4a6e-8aaa-276af2a1f4e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A9C3CC-0E33-4ED3-A36B-8A3F7A0FAC2E}">
  <ds:schemaRefs>
    <ds:schemaRef ds:uri="http://schemas.microsoft.com/sharepoint/v3/contenttype/forms"/>
  </ds:schemaRefs>
</ds:datastoreItem>
</file>

<file path=customXml/itemProps2.xml><?xml version="1.0" encoding="utf-8"?>
<ds:datastoreItem xmlns:ds="http://schemas.openxmlformats.org/officeDocument/2006/customXml" ds:itemID="{C735508F-0DEC-43C9-8827-775ED5F50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9c6b9-460f-4a6e-8aaa-276af2a1f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951C44-66FE-410E-8C36-4F3D3BA19E57}">
  <ds:schemaRefs>
    <ds:schemaRef ds:uri="http://schemas.openxmlformats.org/officeDocument/2006/bibliography"/>
  </ds:schemaRefs>
</ds:datastoreItem>
</file>

<file path=customXml/itemProps4.xml><?xml version="1.0" encoding="utf-8"?>
<ds:datastoreItem xmlns:ds="http://schemas.openxmlformats.org/officeDocument/2006/customXml" ds:itemID="{B5AA982B-A047-470B-BE41-F9401D2953FF}">
  <ds:schemaRefs>
    <ds:schemaRef ds:uri="http://purl.org/dc/elements/1.1/"/>
    <ds:schemaRef ds:uri="http://schemas.microsoft.com/office/2006/metadata/properties"/>
    <ds:schemaRef ds:uri="6bd9c6b9-460f-4a6e-8aaa-276af2a1f4e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22</Pages>
  <Words>8183</Words>
  <Characters>48279</Characters>
  <Application>Microsoft Office Word</Application>
  <DocSecurity>0</DocSecurity>
  <Lines>402</Lines>
  <Paragraphs>112</Paragraphs>
  <ScaleCrop>false</ScaleCrop>
  <HeadingPairs>
    <vt:vector size="2" baseType="variant">
      <vt:variant>
        <vt:lpstr>Titre</vt:lpstr>
      </vt:variant>
      <vt:variant>
        <vt:i4>1</vt:i4>
      </vt:variant>
    </vt:vector>
  </HeadingPairs>
  <TitlesOfParts>
    <vt:vector size="1" baseType="lpstr">
      <vt:lpstr/>
    </vt:vector>
  </TitlesOfParts>
  <Company>CEA/CADARACHE</Company>
  <LinksUpToDate>false</LinksUpToDate>
  <CharactersWithSpaces>56350</CharactersWithSpaces>
  <SharedDoc>false</SharedDoc>
  <HLinks>
    <vt:vector size="30" baseType="variant">
      <vt:variant>
        <vt:i4>5242926</vt:i4>
      </vt:variant>
      <vt:variant>
        <vt:i4>27</vt:i4>
      </vt:variant>
      <vt:variant>
        <vt:i4>0</vt:i4>
      </vt:variant>
      <vt:variant>
        <vt:i4>5</vt:i4>
      </vt:variant>
      <vt:variant>
        <vt:lpwstr>mailto:renaud.belin@cea.fr</vt:lpwstr>
      </vt:variant>
      <vt:variant>
        <vt:lpwstr/>
      </vt:variant>
      <vt:variant>
        <vt:i4>5242926</vt:i4>
      </vt:variant>
      <vt:variant>
        <vt:i4>24</vt:i4>
      </vt:variant>
      <vt:variant>
        <vt:i4>0</vt:i4>
      </vt:variant>
      <vt:variant>
        <vt:i4>5</vt:i4>
      </vt:variant>
      <vt:variant>
        <vt:lpwstr>mailto:renaud.belin@cea.fr</vt:lpwstr>
      </vt:variant>
      <vt:variant>
        <vt:lpwstr/>
      </vt:variant>
      <vt:variant>
        <vt:i4>1048628</vt:i4>
      </vt:variant>
      <vt:variant>
        <vt:i4>17</vt:i4>
      </vt:variant>
      <vt:variant>
        <vt:i4>0</vt:i4>
      </vt:variant>
      <vt:variant>
        <vt:i4>5</vt:i4>
      </vt:variant>
      <vt:variant>
        <vt:lpwstr/>
      </vt:variant>
      <vt:variant>
        <vt:lpwstr>_Toc352247178</vt:lpwstr>
      </vt:variant>
      <vt:variant>
        <vt:i4>1048628</vt:i4>
      </vt:variant>
      <vt:variant>
        <vt:i4>11</vt:i4>
      </vt:variant>
      <vt:variant>
        <vt:i4>0</vt:i4>
      </vt:variant>
      <vt:variant>
        <vt:i4>5</vt:i4>
      </vt:variant>
      <vt:variant>
        <vt:lpwstr/>
      </vt:variant>
      <vt:variant>
        <vt:lpwstr>_Toc352247178</vt:lpwstr>
      </vt:variant>
      <vt:variant>
        <vt:i4>1048628</vt:i4>
      </vt:variant>
      <vt:variant>
        <vt:i4>5</vt:i4>
      </vt:variant>
      <vt:variant>
        <vt:i4>0</vt:i4>
      </vt:variant>
      <vt:variant>
        <vt:i4>5</vt:i4>
      </vt:variant>
      <vt:variant>
        <vt:lpwstr/>
      </vt:variant>
      <vt:variant>
        <vt:lpwstr>_Toc352247177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ROCHOUX Audrey 217868</dc:creator>
  <cp:lastModifiedBy>BARFUSS Pierre SCALIAN OP</cp:lastModifiedBy>
  <cp:revision>5</cp:revision>
  <cp:lastPrinted>2025-07-17T07:14:00Z</cp:lastPrinted>
  <dcterms:created xsi:type="dcterms:W3CDTF">2026-03-18T16:13:00Z</dcterms:created>
  <dcterms:modified xsi:type="dcterms:W3CDTF">2026-03-19T10:10:00Z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0x0101005F1B570D4390C441AADB5E57BDF27FFF</vt:lpwstr>
  </property>
</Properties>
</file>